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CB" w:rsidRPr="00E31CCE" w:rsidRDefault="000F22CB" w:rsidP="000F22CB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  <w:r w:rsidRPr="00E31CCE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Зачесть переплату по налогам стало проще</w:t>
      </w:r>
    </w:p>
    <w:p w:rsidR="00E31CCE" w:rsidRDefault="000F22CB" w:rsidP="00DD7191">
      <w:pPr>
        <w:pStyle w:val="paragraph"/>
        <w:shd w:val="clear" w:color="auto" w:fill="FFFFFF"/>
        <w:spacing w:before="18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31CCE">
        <w:rPr>
          <w:rFonts w:ascii="Arial" w:hAnsi="Arial" w:cs="Arial"/>
          <w:sz w:val="28"/>
          <w:szCs w:val="28"/>
        </w:rPr>
        <w:t xml:space="preserve">Налоговые органы Красноярского края сообщают, что </w:t>
      </w:r>
      <w:r w:rsidR="00DD7191">
        <w:rPr>
          <w:rFonts w:ascii="Arial" w:hAnsi="Arial" w:cs="Arial"/>
          <w:sz w:val="28"/>
          <w:szCs w:val="28"/>
        </w:rPr>
        <w:t xml:space="preserve">с </w:t>
      </w:r>
      <w:r w:rsidR="00421CC6" w:rsidRPr="00E31CCE">
        <w:rPr>
          <w:rFonts w:ascii="Arial" w:hAnsi="Arial" w:cs="Arial"/>
          <w:sz w:val="28"/>
          <w:szCs w:val="28"/>
        </w:rPr>
        <w:t>1 октя</w:t>
      </w:r>
      <w:r w:rsidR="00421CC6" w:rsidRPr="00E31CCE">
        <w:rPr>
          <w:rFonts w:ascii="Arial" w:hAnsi="Arial" w:cs="Arial"/>
          <w:sz w:val="28"/>
          <w:szCs w:val="28"/>
        </w:rPr>
        <w:t>б</w:t>
      </w:r>
      <w:r w:rsidR="00421CC6" w:rsidRPr="00E31CCE">
        <w:rPr>
          <w:rFonts w:ascii="Arial" w:hAnsi="Arial" w:cs="Arial"/>
          <w:sz w:val="28"/>
          <w:szCs w:val="28"/>
        </w:rPr>
        <w:t>ря зачесть переплату по налогам стало проще. Раньше это было во</w:t>
      </w:r>
      <w:r w:rsidR="00421CC6" w:rsidRPr="00E31CCE">
        <w:rPr>
          <w:rFonts w:ascii="Arial" w:hAnsi="Arial" w:cs="Arial"/>
          <w:sz w:val="28"/>
          <w:szCs w:val="28"/>
        </w:rPr>
        <w:t>з</w:t>
      </w:r>
      <w:r w:rsidR="00421CC6" w:rsidRPr="00E31CCE">
        <w:rPr>
          <w:rFonts w:ascii="Arial" w:hAnsi="Arial" w:cs="Arial"/>
          <w:sz w:val="28"/>
          <w:szCs w:val="28"/>
        </w:rPr>
        <w:t xml:space="preserve">можно только если переплата идет в счет уплаты налога того же вида, то есть если по </w:t>
      </w:r>
      <w:proofErr w:type="gramStart"/>
      <w:r w:rsidR="00421CC6" w:rsidRPr="00E31CCE">
        <w:rPr>
          <w:rFonts w:ascii="Arial" w:hAnsi="Arial" w:cs="Arial"/>
          <w:sz w:val="28"/>
          <w:szCs w:val="28"/>
        </w:rPr>
        <w:t>федеральному</w:t>
      </w:r>
      <w:proofErr w:type="gramEnd"/>
      <w:r w:rsidR="00421CC6" w:rsidRPr="00E31CCE">
        <w:rPr>
          <w:rFonts w:ascii="Arial" w:hAnsi="Arial" w:cs="Arial"/>
          <w:sz w:val="28"/>
          <w:szCs w:val="28"/>
        </w:rPr>
        <w:t xml:space="preserve"> – в счет федерального, по регионал</w:t>
      </w:r>
      <w:r w:rsidR="00421CC6" w:rsidRPr="00E31CCE">
        <w:rPr>
          <w:rFonts w:ascii="Arial" w:hAnsi="Arial" w:cs="Arial"/>
          <w:sz w:val="28"/>
          <w:szCs w:val="28"/>
        </w:rPr>
        <w:t>ь</w:t>
      </w:r>
      <w:r w:rsidR="00421CC6" w:rsidRPr="00E31CCE">
        <w:rPr>
          <w:rFonts w:ascii="Arial" w:hAnsi="Arial" w:cs="Arial"/>
          <w:sz w:val="28"/>
          <w:szCs w:val="28"/>
        </w:rPr>
        <w:t xml:space="preserve">ному – в счет регионального и т.д. Теперь переплату, например, по НДФЛ можно зачесть в счет уплаты транспортного налога, налога на имущество или начисленных пеней. </w:t>
      </w:r>
    </w:p>
    <w:p w:rsidR="00E31CCE" w:rsidRDefault="00DF1111" w:rsidP="00DD7191">
      <w:pPr>
        <w:shd w:val="clear" w:color="auto" w:fill="FFFFFF"/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E31CCE">
        <w:rPr>
          <w:rFonts w:ascii="Arial" w:hAnsi="Arial" w:cs="Arial"/>
          <w:sz w:val="28"/>
          <w:szCs w:val="28"/>
        </w:rPr>
        <w:t>Наряду с зачетом плательщик вправе заявить о возврате пер</w:t>
      </w:r>
      <w:r w:rsidRPr="00E31CCE">
        <w:rPr>
          <w:rFonts w:ascii="Arial" w:hAnsi="Arial" w:cs="Arial"/>
          <w:sz w:val="28"/>
          <w:szCs w:val="28"/>
        </w:rPr>
        <w:t>е</w:t>
      </w:r>
      <w:r w:rsidRPr="00E31CCE">
        <w:rPr>
          <w:rFonts w:ascii="Arial" w:hAnsi="Arial" w:cs="Arial"/>
          <w:sz w:val="28"/>
          <w:szCs w:val="28"/>
        </w:rPr>
        <w:t>плаченного налога. Но возврат производится только после зачета суммы излишне уплаченного налога в счет погашения недоимки (з</w:t>
      </w:r>
      <w:r w:rsidRPr="00E31CCE">
        <w:rPr>
          <w:rFonts w:ascii="Arial" w:hAnsi="Arial" w:cs="Arial"/>
          <w:sz w:val="28"/>
          <w:szCs w:val="28"/>
        </w:rPr>
        <w:t>а</w:t>
      </w:r>
      <w:r w:rsidRPr="00E31CCE">
        <w:rPr>
          <w:rFonts w:ascii="Arial" w:hAnsi="Arial" w:cs="Arial"/>
          <w:sz w:val="28"/>
          <w:szCs w:val="28"/>
        </w:rPr>
        <w:t>долженности). Сумма излишне уплаченного налога подлежит возврату по письменному заявлению налогоплательщика в течение одного м</w:t>
      </w:r>
      <w:r w:rsidRPr="00E31CCE">
        <w:rPr>
          <w:rFonts w:ascii="Arial" w:hAnsi="Arial" w:cs="Arial"/>
          <w:sz w:val="28"/>
          <w:szCs w:val="28"/>
        </w:rPr>
        <w:t>е</w:t>
      </w:r>
      <w:r w:rsidRPr="00E31CCE">
        <w:rPr>
          <w:rFonts w:ascii="Arial" w:hAnsi="Arial" w:cs="Arial"/>
          <w:sz w:val="28"/>
          <w:szCs w:val="28"/>
        </w:rPr>
        <w:t xml:space="preserve">сяца со дня получения </w:t>
      </w:r>
      <w:r w:rsidR="005C0AA8">
        <w:rPr>
          <w:rFonts w:ascii="Arial" w:hAnsi="Arial" w:cs="Arial"/>
          <w:sz w:val="28"/>
          <w:szCs w:val="28"/>
        </w:rPr>
        <w:t>налоговым органом</w:t>
      </w:r>
      <w:r w:rsidRPr="00E31CCE">
        <w:rPr>
          <w:rFonts w:ascii="Arial" w:hAnsi="Arial" w:cs="Arial"/>
          <w:sz w:val="28"/>
          <w:szCs w:val="28"/>
        </w:rPr>
        <w:t xml:space="preserve"> такого заявления.</w:t>
      </w:r>
    </w:p>
    <w:p w:rsidR="00DF1111" w:rsidRPr="00E31CCE" w:rsidRDefault="00DF1111" w:rsidP="00DD7191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31CCE">
        <w:rPr>
          <w:rFonts w:ascii="Arial" w:eastAsia="Times New Roman" w:hAnsi="Arial" w:cs="Arial"/>
          <w:sz w:val="28"/>
          <w:szCs w:val="28"/>
          <w:lang w:eastAsia="ru-RU"/>
        </w:rPr>
        <w:t>Подать заявление о возврате дене</w:t>
      </w:r>
      <w:r w:rsidR="005C0AA8">
        <w:rPr>
          <w:rFonts w:ascii="Arial" w:eastAsia="Times New Roman" w:hAnsi="Arial" w:cs="Arial"/>
          <w:sz w:val="28"/>
          <w:szCs w:val="28"/>
          <w:lang w:eastAsia="ru-RU"/>
        </w:rPr>
        <w:t>жных средств</w:t>
      </w:r>
      <w:bookmarkStart w:id="0" w:name="_GoBack"/>
      <w:bookmarkEnd w:id="0"/>
      <w:r w:rsidRPr="00E31CCE">
        <w:rPr>
          <w:rFonts w:ascii="Arial" w:eastAsia="Times New Roman" w:hAnsi="Arial" w:cs="Arial"/>
          <w:sz w:val="28"/>
          <w:szCs w:val="28"/>
          <w:lang w:eastAsia="ru-RU"/>
        </w:rPr>
        <w:t xml:space="preserve"> нужно не поз</w:t>
      </w:r>
      <w:r w:rsidRPr="00E31CCE">
        <w:rPr>
          <w:rFonts w:ascii="Arial" w:eastAsia="Times New Roman" w:hAnsi="Arial" w:cs="Arial"/>
          <w:sz w:val="28"/>
          <w:szCs w:val="28"/>
          <w:lang w:eastAsia="ru-RU"/>
        </w:rPr>
        <w:t>д</w:t>
      </w:r>
      <w:r w:rsidRPr="00E31CCE">
        <w:rPr>
          <w:rFonts w:ascii="Arial" w:eastAsia="Times New Roman" w:hAnsi="Arial" w:cs="Arial"/>
          <w:sz w:val="28"/>
          <w:szCs w:val="28"/>
          <w:lang w:eastAsia="ru-RU"/>
        </w:rPr>
        <w:t>нее 3 лет с момента образования переплаты, который определяе</w:t>
      </w:r>
      <w:r w:rsidRPr="00E31CCE">
        <w:rPr>
          <w:rFonts w:ascii="Arial" w:eastAsia="Times New Roman" w:hAnsi="Arial" w:cs="Arial"/>
          <w:sz w:val="28"/>
          <w:szCs w:val="28"/>
          <w:lang w:eastAsia="ru-RU"/>
        </w:rPr>
        <w:t>т</w:t>
      </w:r>
      <w:r w:rsidRPr="00E31CCE">
        <w:rPr>
          <w:rFonts w:ascii="Arial" w:eastAsia="Times New Roman" w:hAnsi="Arial" w:cs="Arial"/>
          <w:sz w:val="28"/>
          <w:szCs w:val="28"/>
          <w:lang w:eastAsia="ru-RU"/>
        </w:rPr>
        <w:t>ся по дате п</w:t>
      </w:r>
      <w:r w:rsidRPr="00E31CCE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E31CCE">
        <w:rPr>
          <w:rFonts w:ascii="Arial" w:eastAsia="Times New Roman" w:hAnsi="Arial" w:cs="Arial"/>
          <w:sz w:val="28"/>
          <w:szCs w:val="28"/>
          <w:lang w:eastAsia="ru-RU"/>
        </w:rPr>
        <w:t>речисления сре</w:t>
      </w:r>
      <w:proofErr w:type="gramStart"/>
      <w:r w:rsidRPr="00E31CCE">
        <w:rPr>
          <w:rFonts w:ascii="Arial" w:eastAsia="Times New Roman" w:hAnsi="Arial" w:cs="Arial"/>
          <w:sz w:val="28"/>
          <w:szCs w:val="28"/>
          <w:lang w:eastAsia="ru-RU"/>
        </w:rPr>
        <w:t>дств в б</w:t>
      </w:r>
      <w:proofErr w:type="gramEnd"/>
      <w:r w:rsidRPr="00E31CCE">
        <w:rPr>
          <w:rFonts w:ascii="Arial" w:eastAsia="Times New Roman" w:hAnsi="Arial" w:cs="Arial"/>
          <w:sz w:val="28"/>
          <w:szCs w:val="28"/>
          <w:lang w:eastAsia="ru-RU"/>
        </w:rPr>
        <w:t>юджет.</w:t>
      </w:r>
    </w:p>
    <w:p w:rsidR="00DF1111" w:rsidRPr="00E31CCE" w:rsidRDefault="00DF1111" w:rsidP="00DD7191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31CCE">
        <w:rPr>
          <w:rFonts w:ascii="Arial" w:eastAsia="Times New Roman" w:hAnsi="Arial" w:cs="Arial"/>
          <w:sz w:val="28"/>
          <w:szCs w:val="28"/>
          <w:lang w:eastAsia="ru-RU"/>
        </w:rPr>
        <w:t>Учитывая, что уплатить имущественные налоги необходимо до 1 декабря 2020 года, нововведением можно воспользоваться уже се</w:t>
      </w:r>
      <w:r w:rsidRPr="00E31CCE">
        <w:rPr>
          <w:rFonts w:ascii="Arial" w:eastAsia="Times New Roman" w:hAnsi="Arial" w:cs="Arial"/>
          <w:sz w:val="28"/>
          <w:szCs w:val="28"/>
          <w:lang w:eastAsia="ru-RU"/>
        </w:rPr>
        <w:t>й</w:t>
      </w:r>
      <w:r w:rsidRPr="00E31CCE">
        <w:rPr>
          <w:rFonts w:ascii="Arial" w:eastAsia="Times New Roman" w:hAnsi="Arial" w:cs="Arial"/>
          <w:sz w:val="28"/>
          <w:szCs w:val="28"/>
          <w:lang w:eastAsia="ru-RU"/>
        </w:rPr>
        <w:t>час. Соответствующие изменения в налоговое законодательство вн</w:t>
      </w:r>
      <w:r w:rsidRPr="00E31CCE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E31CCE">
        <w:rPr>
          <w:rFonts w:ascii="Arial" w:eastAsia="Times New Roman" w:hAnsi="Arial" w:cs="Arial"/>
          <w:sz w:val="28"/>
          <w:szCs w:val="28"/>
          <w:lang w:eastAsia="ru-RU"/>
        </w:rPr>
        <w:t>сены</w:t>
      </w:r>
      <w:r w:rsidR="00E31CC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hyperlink r:id="rId5" w:tgtFrame="_blank" w:history="1">
        <w:r w:rsidR="00E31CCE">
          <w:rPr>
            <w:rFonts w:ascii="Arial" w:eastAsia="Times New Roman" w:hAnsi="Arial" w:cs="Arial"/>
            <w:sz w:val="28"/>
            <w:szCs w:val="28"/>
            <w:lang w:eastAsia="ru-RU"/>
          </w:rPr>
          <w:t>Ф</w:t>
        </w:r>
        <w:r w:rsidRPr="00E31CCE">
          <w:rPr>
            <w:rFonts w:ascii="Arial" w:eastAsia="Times New Roman" w:hAnsi="Arial" w:cs="Arial"/>
            <w:sz w:val="28"/>
            <w:szCs w:val="28"/>
            <w:lang w:eastAsia="ru-RU"/>
          </w:rPr>
          <w:t>едеральным законом от 29.09.2019 N 325-ФЗ</w:t>
        </w:r>
      </w:hyperlink>
      <w:r w:rsidRPr="00E31CCE">
        <w:rPr>
          <w:rFonts w:ascii="Arial" w:eastAsia="Times New Roman" w:hAnsi="Arial" w:cs="Arial"/>
          <w:sz w:val="28"/>
          <w:szCs w:val="28"/>
          <w:lang w:eastAsia="ru-RU"/>
        </w:rPr>
        <w:t> «О внесении и</w:t>
      </w:r>
      <w:r w:rsidRPr="00E31CCE">
        <w:rPr>
          <w:rFonts w:ascii="Arial" w:eastAsia="Times New Roman" w:hAnsi="Arial" w:cs="Arial"/>
          <w:sz w:val="28"/>
          <w:szCs w:val="28"/>
          <w:lang w:eastAsia="ru-RU"/>
        </w:rPr>
        <w:t>з</w:t>
      </w:r>
      <w:r w:rsidRPr="00E31CCE">
        <w:rPr>
          <w:rFonts w:ascii="Arial" w:eastAsia="Times New Roman" w:hAnsi="Arial" w:cs="Arial"/>
          <w:sz w:val="28"/>
          <w:szCs w:val="28"/>
          <w:lang w:eastAsia="ru-RU"/>
        </w:rPr>
        <w:t>менений в части первую и вторую Налогового кодекса Российской Ф</w:t>
      </w:r>
      <w:r w:rsidRPr="00E31CCE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E31CCE">
        <w:rPr>
          <w:rFonts w:ascii="Arial" w:eastAsia="Times New Roman" w:hAnsi="Arial" w:cs="Arial"/>
          <w:sz w:val="28"/>
          <w:szCs w:val="28"/>
          <w:lang w:eastAsia="ru-RU"/>
        </w:rPr>
        <w:t>дерации».</w:t>
      </w:r>
    </w:p>
    <w:p w:rsidR="00DF1111" w:rsidRPr="00E31CCE" w:rsidRDefault="00DF1111" w:rsidP="00DD7191">
      <w:pPr>
        <w:shd w:val="clear" w:color="auto" w:fill="FFFFFF"/>
        <w:spacing w:after="100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31CCE">
        <w:rPr>
          <w:rFonts w:ascii="Arial" w:eastAsia="Times New Roman" w:hAnsi="Arial" w:cs="Arial"/>
          <w:sz w:val="28"/>
          <w:szCs w:val="28"/>
          <w:lang w:eastAsia="ru-RU"/>
        </w:rPr>
        <w:t>Стоит отметить, что такой зачет не распространяется на и</w:t>
      </w:r>
      <w:r w:rsidRPr="00E31CCE">
        <w:rPr>
          <w:rFonts w:ascii="Arial" w:eastAsia="Times New Roman" w:hAnsi="Arial" w:cs="Arial"/>
          <w:sz w:val="28"/>
          <w:szCs w:val="28"/>
          <w:lang w:eastAsia="ru-RU"/>
        </w:rPr>
        <w:t>з</w:t>
      </w:r>
      <w:r w:rsidRPr="00E31CCE">
        <w:rPr>
          <w:rFonts w:ascii="Arial" w:eastAsia="Times New Roman" w:hAnsi="Arial" w:cs="Arial"/>
          <w:sz w:val="28"/>
          <w:szCs w:val="28"/>
          <w:lang w:eastAsia="ru-RU"/>
        </w:rPr>
        <w:t>лишне уплаченные (взысканные) страховые взносы (</w:t>
      </w:r>
      <w:hyperlink r:id="rId6" w:tgtFrame="_blank" w:history="1">
        <w:r w:rsidRPr="00E31CCE">
          <w:rPr>
            <w:rFonts w:ascii="Arial" w:eastAsia="Times New Roman" w:hAnsi="Arial" w:cs="Arial"/>
            <w:sz w:val="28"/>
            <w:szCs w:val="28"/>
            <w:lang w:eastAsia="ru-RU"/>
          </w:rPr>
          <w:t>п. 1.1 ст. 78</w:t>
        </w:r>
      </w:hyperlink>
      <w:r w:rsidRPr="00E31CCE">
        <w:rPr>
          <w:rFonts w:ascii="Arial" w:eastAsia="Times New Roman" w:hAnsi="Arial" w:cs="Arial"/>
          <w:sz w:val="28"/>
          <w:szCs w:val="28"/>
          <w:lang w:eastAsia="ru-RU"/>
        </w:rPr>
        <w:t> и </w:t>
      </w:r>
      <w:hyperlink r:id="rId7" w:tgtFrame="_blank" w:history="1">
        <w:r w:rsidRPr="00E31CCE">
          <w:rPr>
            <w:rFonts w:ascii="Arial" w:eastAsia="Times New Roman" w:hAnsi="Arial" w:cs="Arial"/>
            <w:sz w:val="28"/>
            <w:szCs w:val="28"/>
            <w:lang w:eastAsia="ru-RU"/>
          </w:rPr>
          <w:t>п. 1.1 ст. 79</w:t>
        </w:r>
      </w:hyperlink>
      <w:r w:rsidRPr="00E31CCE">
        <w:rPr>
          <w:rFonts w:ascii="Arial" w:eastAsia="Times New Roman" w:hAnsi="Arial" w:cs="Arial"/>
          <w:sz w:val="28"/>
          <w:szCs w:val="28"/>
          <w:lang w:eastAsia="ru-RU"/>
        </w:rPr>
        <w:t> НК РФ).</w:t>
      </w:r>
    </w:p>
    <w:p w:rsidR="00DF1111" w:rsidRDefault="00DF1111" w:rsidP="00DF1111"/>
    <w:p w:rsidR="00DF1111" w:rsidRDefault="00DF1111" w:rsidP="00DF1111">
      <w:pPr>
        <w:spacing w:before="90" w:after="30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sectPr w:rsidR="00DF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C6"/>
    <w:rsid w:val="000F22CB"/>
    <w:rsid w:val="00421CC6"/>
    <w:rsid w:val="005C0AA8"/>
    <w:rsid w:val="00875A83"/>
    <w:rsid w:val="00DD7191"/>
    <w:rsid w:val="00DF1111"/>
    <w:rsid w:val="00E3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1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1C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1CC6"/>
  </w:style>
  <w:style w:type="paragraph" w:customStyle="1" w:styleId="article-renderblock">
    <w:name w:val="article-render__block"/>
    <w:basedOn w:val="a"/>
    <w:rsid w:val="0042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CC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42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1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1C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1CC6"/>
  </w:style>
  <w:style w:type="paragraph" w:customStyle="1" w:styleId="article-renderblock">
    <w:name w:val="article-render__block"/>
    <w:basedOn w:val="a"/>
    <w:rsid w:val="0042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CC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42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83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956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3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5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590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log.garant.ru/fns/nk/152c9e5d938eda344f0ddcab4fe40a5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log.garant.ru/fns/nk/752e622936b6929dee42bef0dcb0905a/" TargetMode="External"/><Relationship Id="rId5" Type="http://schemas.openxmlformats.org/officeDocument/2006/relationships/hyperlink" Target="https://base.garant.ru/7278309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№10 по Красноярскому краю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2455-00-932</dc:creator>
  <cp:lastModifiedBy>Стрелкова Светлана Сергеевна</cp:lastModifiedBy>
  <cp:revision>4</cp:revision>
  <dcterms:created xsi:type="dcterms:W3CDTF">2020-10-01T12:24:00Z</dcterms:created>
  <dcterms:modified xsi:type="dcterms:W3CDTF">2020-10-28T03:40:00Z</dcterms:modified>
</cp:coreProperties>
</file>