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7D" w:rsidRPr="00116A80" w:rsidRDefault="003A3F7D" w:rsidP="003A3F7D">
      <w:pPr>
        <w:jc w:val="center"/>
        <w:rPr>
          <w:rFonts w:ascii="Arial" w:hAnsi="Arial" w:cs="Arial"/>
          <w:b/>
          <w:sz w:val="26"/>
          <w:szCs w:val="26"/>
        </w:rPr>
      </w:pPr>
      <w:r w:rsidRPr="00116A80">
        <w:rPr>
          <w:rFonts w:ascii="Arial" w:hAnsi="Arial" w:cs="Arial"/>
          <w:b/>
          <w:sz w:val="26"/>
          <w:szCs w:val="26"/>
        </w:rPr>
        <w:t>ПЛАТЕЛЬЩИКАМ НАЛОГА НА ИМУЩЕСТВО</w:t>
      </w:r>
    </w:p>
    <w:p w:rsidR="003A3F7D" w:rsidRPr="00116A80" w:rsidRDefault="003A3F7D" w:rsidP="003A3F7D">
      <w:pPr>
        <w:jc w:val="both"/>
        <w:rPr>
          <w:rFonts w:ascii="Arial" w:hAnsi="Arial" w:cs="Arial"/>
          <w:sz w:val="26"/>
          <w:szCs w:val="26"/>
        </w:rPr>
      </w:pPr>
    </w:p>
    <w:p w:rsidR="003A3F7D" w:rsidRPr="00116A80" w:rsidRDefault="003A3F7D" w:rsidP="003A3F7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16A80">
        <w:rPr>
          <w:rFonts w:ascii="Arial" w:hAnsi="Arial" w:cs="Arial"/>
          <w:sz w:val="26"/>
          <w:szCs w:val="26"/>
        </w:rPr>
        <w:t>Плательщиками налога на имущество являются организации, у которых есть имущество, признаваемое объектом налогообложения (п. 1 ст. 373 НК РФ).</w:t>
      </w:r>
    </w:p>
    <w:p w:rsidR="003A3F7D" w:rsidRPr="00116A80" w:rsidRDefault="003A3F7D" w:rsidP="003A3F7D">
      <w:pPr>
        <w:pStyle w:val="3"/>
        <w:spacing w:after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16A80">
        <w:rPr>
          <w:rFonts w:ascii="Arial" w:hAnsi="Arial" w:cs="Arial"/>
          <w:sz w:val="26"/>
          <w:szCs w:val="26"/>
        </w:rPr>
        <w:t xml:space="preserve">С 2021 года установлен </w:t>
      </w:r>
      <w:r w:rsidRPr="00116A80">
        <w:rPr>
          <w:rFonts w:ascii="Arial" w:hAnsi="Arial" w:cs="Arial"/>
          <w:b/>
          <w:sz w:val="26"/>
          <w:szCs w:val="26"/>
        </w:rPr>
        <w:t>заявительный порядок</w:t>
      </w:r>
      <w:r w:rsidRPr="00116A80">
        <w:rPr>
          <w:rFonts w:ascii="Arial" w:hAnsi="Arial" w:cs="Arial"/>
          <w:sz w:val="26"/>
          <w:szCs w:val="26"/>
        </w:rPr>
        <w:t xml:space="preserve"> предоставления льгот по транспортному и земельному налогам. Заявление о предоставлении такой льготы налогоплательщик заполняет на основании документов, подтверждающих право на льготу за период ее действия, указываемый в заявлен</w:t>
      </w:r>
      <w:bookmarkStart w:id="0" w:name="_GoBack"/>
      <w:bookmarkEnd w:id="0"/>
      <w:r w:rsidRPr="00116A80">
        <w:rPr>
          <w:rFonts w:ascii="Arial" w:hAnsi="Arial" w:cs="Arial"/>
          <w:sz w:val="26"/>
          <w:szCs w:val="26"/>
        </w:rPr>
        <w:t xml:space="preserve">ии. Заявление можно подать в любой налоговый орган, в том числе по месту нахождения организации или месту нахождения земельных участков или транспортных средств по ТКС или при помощи </w:t>
      </w:r>
      <w:proofErr w:type="gramStart"/>
      <w:r w:rsidRPr="00116A80">
        <w:rPr>
          <w:rFonts w:ascii="Arial" w:hAnsi="Arial" w:cs="Arial"/>
          <w:sz w:val="26"/>
          <w:szCs w:val="26"/>
        </w:rPr>
        <w:t>интернет-сервиса</w:t>
      </w:r>
      <w:proofErr w:type="gramEnd"/>
      <w:r w:rsidRPr="00116A80">
        <w:rPr>
          <w:rFonts w:ascii="Arial" w:hAnsi="Arial" w:cs="Arial"/>
          <w:sz w:val="26"/>
          <w:szCs w:val="26"/>
        </w:rPr>
        <w:t xml:space="preserve"> «Личный кабинет налогоплательщика юридического лица», а также на бумажном носителе через почтовые отделения. Форма заявления, порядок ее заполнения и формат представления заявления в электронном виде утверждены Приказом ФНС РФ от 25.07.2019 № ММВ-7-21/377@. </w:t>
      </w:r>
    </w:p>
    <w:p w:rsidR="003A3F7D" w:rsidRPr="00116A80" w:rsidRDefault="003A3F7D" w:rsidP="003A3F7D">
      <w:pPr>
        <w:pStyle w:val="3"/>
        <w:spacing w:after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116A80">
        <w:rPr>
          <w:rFonts w:ascii="Arial" w:hAnsi="Arial" w:cs="Arial"/>
          <w:sz w:val="26"/>
          <w:szCs w:val="26"/>
        </w:rPr>
        <w:t>Согласно</w:t>
      </w:r>
      <w:proofErr w:type="gramEnd"/>
      <w:r w:rsidRPr="00116A80">
        <w:rPr>
          <w:rFonts w:ascii="Arial" w:hAnsi="Arial" w:cs="Arial"/>
          <w:sz w:val="26"/>
          <w:szCs w:val="26"/>
        </w:rPr>
        <w:t xml:space="preserve"> Федерального закона от 08.06.2020 № 172-ФЗ «О внесении изменений в часть вторую Налогового кодекса Российской Федерации», согласно которой освобождаются от уплаты имущественных налогов и авансовых платежей по ним за II квартал 2020 года следующие категории налогоплательщиков:</w:t>
      </w:r>
    </w:p>
    <w:p w:rsidR="003A3F7D" w:rsidRPr="00116A80" w:rsidRDefault="003A3F7D" w:rsidP="003A3F7D">
      <w:pPr>
        <w:pStyle w:val="3"/>
        <w:tabs>
          <w:tab w:val="left" w:pos="851"/>
        </w:tabs>
        <w:spacing w:after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116A80">
        <w:rPr>
          <w:rFonts w:ascii="Arial" w:hAnsi="Arial" w:cs="Arial"/>
          <w:sz w:val="26"/>
          <w:szCs w:val="26"/>
        </w:rPr>
        <w:t>-</w:t>
      </w:r>
      <w:r w:rsidRPr="00116A80">
        <w:rPr>
          <w:rFonts w:ascii="Arial" w:hAnsi="Arial" w:cs="Arial"/>
          <w:sz w:val="26"/>
          <w:szCs w:val="26"/>
        </w:rPr>
        <w:tab/>
        <w:t xml:space="preserve">организации, включенные в соответствии с Федеральным законом от 24 июля 2007 года № 209-ФЗ «О развитии малого и среднего предпринимательства в Российской Федерации» в единый реестр субъектов малого и среднего предпринимательства на основании налоговой отчетности за 2018 год,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116A80">
        <w:rPr>
          <w:rFonts w:ascii="Arial" w:hAnsi="Arial" w:cs="Arial"/>
          <w:sz w:val="26"/>
          <w:szCs w:val="26"/>
        </w:rPr>
        <w:t>коронавирусной</w:t>
      </w:r>
      <w:proofErr w:type="spellEnd"/>
      <w:r w:rsidRPr="00116A80">
        <w:rPr>
          <w:rFonts w:ascii="Arial" w:hAnsi="Arial" w:cs="Arial"/>
          <w:sz w:val="26"/>
          <w:szCs w:val="26"/>
        </w:rPr>
        <w:t xml:space="preserve"> инфекции;</w:t>
      </w:r>
      <w:proofErr w:type="gramEnd"/>
    </w:p>
    <w:p w:rsidR="003A3F7D" w:rsidRPr="00116A80" w:rsidRDefault="003A3F7D" w:rsidP="003A3F7D">
      <w:pPr>
        <w:pStyle w:val="3"/>
        <w:tabs>
          <w:tab w:val="left" w:pos="851"/>
        </w:tabs>
        <w:spacing w:after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16A80">
        <w:rPr>
          <w:rFonts w:ascii="Arial" w:hAnsi="Arial" w:cs="Arial"/>
          <w:sz w:val="26"/>
          <w:szCs w:val="26"/>
        </w:rPr>
        <w:t>-</w:t>
      </w:r>
      <w:r w:rsidRPr="00116A80">
        <w:rPr>
          <w:rFonts w:ascii="Arial" w:hAnsi="Arial" w:cs="Arial"/>
          <w:sz w:val="26"/>
          <w:szCs w:val="26"/>
        </w:rPr>
        <w:tab/>
        <w:t>лица, включенные в реестр социально ориентированных некоммерческих организаций, которые с 2017 года являются получателями грантов Президента РФ, федеральных и региональных органов исполнительной власти, органов местного самоуправления, исполнителями общественно полезных услуг, поставщиками социальных услуг;</w:t>
      </w:r>
    </w:p>
    <w:p w:rsidR="003A3F7D" w:rsidRPr="00116A80" w:rsidRDefault="003A3F7D" w:rsidP="003A3F7D">
      <w:pPr>
        <w:pStyle w:val="3"/>
        <w:tabs>
          <w:tab w:val="left" w:pos="851"/>
        </w:tabs>
        <w:spacing w:after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16A80">
        <w:rPr>
          <w:rFonts w:ascii="Arial" w:hAnsi="Arial" w:cs="Arial"/>
          <w:sz w:val="26"/>
          <w:szCs w:val="26"/>
        </w:rPr>
        <w:t>-</w:t>
      </w:r>
      <w:r w:rsidRPr="00116A80">
        <w:rPr>
          <w:rFonts w:ascii="Arial" w:hAnsi="Arial" w:cs="Arial"/>
          <w:sz w:val="26"/>
          <w:szCs w:val="26"/>
        </w:rPr>
        <w:tab/>
        <w:t xml:space="preserve">компании, включенные в реестр некоммерческих организаций, в наибольшей степени пострадавших из-за распространения новой </w:t>
      </w:r>
      <w:proofErr w:type="spellStart"/>
      <w:r w:rsidRPr="00116A80">
        <w:rPr>
          <w:rFonts w:ascii="Arial" w:hAnsi="Arial" w:cs="Arial"/>
          <w:sz w:val="26"/>
          <w:szCs w:val="26"/>
        </w:rPr>
        <w:t>коронавирусной</w:t>
      </w:r>
      <w:proofErr w:type="spellEnd"/>
      <w:r w:rsidRPr="00116A80">
        <w:rPr>
          <w:rFonts w:ascii="Arial" w:hAnsi="Arial" w:cs="Arial"/>
          <w:sz w:val="26"/>
          <w:szCs w:val="26"/>
        </w:rPr>
        <w:t xml:space="preserve"> инфекции, который ведет Минэкономразвития России;</w:t>
      </w:r>
    </w:p>
    <w:p w:rsidR="003A3F7D" w:rsidRPr="00116A80" w:rsidRDefault="003A3F7D" w:rsidP="003A3F7D">
      <w:pPr>
        <w:pStyle w:val="3"/>
        <w:tabs>
          <w:tab w:val="left" w:pos="851"/>
        </w:tabs>
        <w:spacing w:after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16A80">
        <w:rPr>
          <w:rFonts w:ascii="Arial" w:hAnsi="Arial" w:cs="Arial"/>
          <w:sz w:val="26"/>
          <w:szCs w:val="26"/>
        </w:rPr>
        <w:t>-</w:t>
      </w:r>
      <w:r w:rsidRPr="00116A80">
        <w:rPr>
          <w:rFonts w:ascii="Arial" w:hAnsi="Arial" w:cs="Arial"/>
          <w:sz w:val="26"/>
          <w:szCs w:val="26"/>
        </w:rPr>
        <w:tab/>
        <w:t>централизованные религиозные организации, религиозные организации, входящие в их структуру, а также социально ориентированные некоммерческие организации, учредителями которых они являются.</w:t>
      </w:r>
    </w:p>
    <w:p w:rsidR="003A3F7D" w:rsidRPr="00116A80" w:rsidRDefault="003A3F7D" w:rsidP="003A3F7D">
      <w:pPr>
        <w:pStyle w:val="3"/>
        <w:spacing w:after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16A80">
        <w:rPr>
          <w:rFonts w:ascii="Arial" w:hAnsi="Arial" w:cs="Arial"/>
          <w:sz w:val="26"/>
          <w:szCs w:val="26"/>
        </w:rPr>
        <w:t>Указанное освобождение будет применяться за период владения объектами налогообложения с 1 апреля по 30 июня 2020 года. По налогу на имущество организаций - для всех объектов налогообложения.</w:t>
      </w:r>
    </w:p>
    <w:p w:rsidR="003A3F7D" w:rsidRPr="00116A80" w:rsidRDefault="003A3F7D" w:rsidP="003A3F7D">
      <w:pPr>
        <w:tabs>
          <w:tab w:val="right" w:pos="9360"/>
        </w:tabs>
        <w:rPr>
          <w:rFonts w:ascii="Arial" w:hAnsi="Arial" w:cs="Arial"/>
          <w:color w:val="000000"/>
        </w:rPr>
      </w:pPr>
    </w:p>
    <w:p w:rsidR="000E4155" w:rsidRDefault="000E4155"/>
    <w:sectPr w:rsidR="000E4155" w:rsidSect="00116A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7D"/>
    <w:rsid w:val="000E4155"/>
    <w:rsid w:val="00116A80"/>
    <w:rsid w:val="003A3F7D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A3F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A3F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A3F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A3F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3</cp:revision>
  <dcterms:created xsi:type="dcterms:W3CDTF">2021-02-26T04:34:00Z</dcterms:created>
  <dcterms:modified xsi:type="dcterms:W3CDTF">2021-03-26T04:22:00Z</dcterms:modified>
</cp:coreProperties>
</file>