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D1" w:rsidRDefault="00D11AD1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4D47" w:rsidRDefault="00F54D47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Уважаемые налогоплательщики!</w:t>
      </w:r>
    </w:p>
    <w:p w:rsidR="008901AC" w:rsidRDefault="00F54D47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Межрайонная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ИФНС России №10 по Красноярскому краю приглашает принять участие в вебинарах, планируемых к проведению </w:t>
      </w:r>
      <w:r w:rsidR="00F505BE">
        <w:rPr>
          <w:rFonts w:ascii="Arial" w:hAnsi="Arial" w:cs="Arial"/>
          <w:b/>
          <w:sz w:val="24"/>
          <w:szCs w:val="24"/>
        </w:rPr>
        <w:t xml:space="preserve">в </w:t>
      </w:r>
      <w:r w:rsidR="001C7D4F">
        <w:rPr>
          <w:rFonts w:ascii="Arial" w:hAnsi="Arial" w:cs="Arial"/>
          <w:b/>
          <w:sz w:val="24"/>
          <w:szCs w:val="24"/>
        </w:rPr>
        <w:t>январе - марте</w:t>
      </w:r>
    </w:p>
    <w:p w:rsidR="001C7D4F" w:rsidRDefault="00F505BE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</w:t>
      </w:r>
      <w:r w:rsidR="00003915">
        <w:rPr>
          <w:rFonts w:ascii="Arial" w:hAnsi="Arial" w:cs="Arial"/>
          <w:b/>
          <w:sz w:val="24"/>
          <w:szCs w:val="24"/>
        </w:rPr>
        <w:t>2</w:t>
      </w:r>
      <w:r w:rsidR="001C7D4F">
        <w:rPr>
          <w:rFonts w:ascii="Arial" w:hAnsi="Arial" w:cs="Arial"/>
          <w:b/>
          <w:sz w:val="24"/>
          <w:szCs w:val="24"/>
        </w:rPr>
        <w:t>2</w:t>
      </w:r>
      <w:r w:rsidR="00C52BDE" w:rsidRPr="00C52BDE"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3260"/>
      </w:tblGrid>
      <w:tr w:rsidR="00F54D47" w:rsidRPr="00D11AD1" w:rsidTr="00F54D47">
        <w:trPr>
          <w:trHeight w:val="9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 семинара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 семинара</w:t>
            </w:r>
          </w:p>
        </w:tc>
        <w:tc>
          <w:tcPr>
            <w:tcW w:w="3260" w:type="dxa"/>
            <w:shd w:val="clear" w:color="000000" w:fill="FFFFFF"/>
          </w:tcPr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для участия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вебинате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QR</w:t>
            </w:r>
            <w:r w:rsidRPr="00D11A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F54D47" w:rsidRPr="00D11AD1" w:rsidTr="00F54D47">
        <w:trPr>
          <w:trHeight w:val="3487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20.01.2022, 14.00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1. Урегулирование задолженности юридических лиц и индивидуальных предпринимателей.     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Спикеры: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 Начальник отдела урегулирования задолженности и обеспечения процедур банкротства Воронина Елена Викторовна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2. Порядок досудебного урегулирования налоговых споров и применение административных  процедурных норм, регламентирующих досудебное производство 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41DC">
              <w:rPr>
                <w:sz w:val="21"/>
                <w:szCs w:val="21"/>
              </w:rPr>
              <w:t>Начальник правового отдела Зубарева Марина Николаевна</w:t>
            </w:r>
          </w:p>
        </w:tc>
        <w:tc>
          <w:tcPr>
            <w:tcW w:w="3260" w:type="dxa"/>
            <w:shd w:val="clear" w:color="000000" w:fill="FFFFFF"/>
          </w:tcPr>
          <w:p w:rsidR="00F54D47" w:rsidRDefault="00F54D47" w:rsidP="00D1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D1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56688E">
                <w:rPr>
                  <w:rStyle w:val="aa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https://w.sbis.ru/webinar/0b564974-5f67-4e12-b0d2-78d7ed27d7ca</w:t>
              </w:r>
            </w:hyperlink>
          </w:p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8A12F6" wp14:editId="41066ADE">
                  <wp:extent cx="1562100" cy="1562100"/>
                  <wp:effectExtent l="0" t="0" r="0" b="0"/>
                  <wp:docPr id="1" name="Рисунок 1" descr="C:\Users\2455-00-748\AppData\Local\Temp\Rar$DIa4032.49752\2022.01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55-00-748\AppData\Local\Temp\Rar$DIa4032.49752\2022.01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D47" w:rsidRPr="00D11AD1" w:rsidTr="00F54D47">
        <w:trPr>
          <w:trHeight w:val="351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31.01.2022, 14.00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>1.  О применении специального налогового режима - налог на профессиональный доход.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Начальник отдела камеральных проверок №2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E341DC">
              <w:rPr>
                <w:sz w:val="21"/>
                <w:szCs w:val="21"/>
              </w:rPr>
              <w:t>Шильверст</w:t>
            </w:r>
            <w:proofErr w:type="spellEnd"/>
            <w:r w:rsidRPr="00E341DC">
              <w:rPr>
                <w:sz w:val="21"/>
                <w:szCs w:val="21"/>
              </w:rPr>
              <w:t xml:space="preserve"> </w:t>
            </w:r>
            <w:r w:rsidRPr="00E341DC">
              <w:rPr>
                <w:sz w:val="21"/>
                <w:szCs w:val="21"/>
              </w:rPr>
              <w:t xml:space="preserve"> </w:t>
            </w:r>
            <w:r w:rsidRPr="00E341DC">
              <w:rPr>
                <w:sz w:val="21"/>
                <w:szCs w:val="21"/>
              </w:rPr>
              <w:t>Елена Леонидовна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2. Личный кабинет налогоплательщика для физических лиц, индивидуальных предпринимателей. Порядок подключения. Возможности.  Преимущества </w:t>
            </w:r>
            <w:r w:rsidRPr="00E341DC">
              <w:rPr>
                <w:b/>
                <w:sz w:val="21"/>
                <w:szCs w:val="21"/>
              </w:rPr>
              <w:t>использования.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Начальник отдела регистрации, учета и работы с налогоплательщиками</w:t>
            </w:r>
          </w:p>
          <w:p w:rsidR="00F54D47" w:rsidRPr="00E341DC" w:rsidRDefault="00F54D47" w:rsidP="00F54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41DC">
              <w:rPr>
                <w:sz w:val="21"/>
                <w:szCs w:val="21"/>
              </w:rPr>
              <w:t>Бурмистров Владислав Игоревич.</w:t>
            </w:r>
          </w:p>
        </w:tc>
        <w:tc>
          <w:tcPr>
            <w:tcW w:w="3260" w:type="dxa"/>
            <w:shd w:val="clear" w:color="000000" w:fill="FFFFFF"/>
          </w:tcPr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56688E">
                <w:rPr>
                  <w:rStyle w:val="aa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https://w.sbis.ru/webinar/1cbc2af0-a530-414f-ae18-2cf41a850cf2</w:t>
              </w:r>
            </w:hyperlink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E1ADB1A" wp14:editId="67547505">
                  <wp:extent cx="1562100" cy="1562100"/>
                  <wp:effectExtent l="0" t="0" r="0" b="0"/>
                  <wp:docPr id="2" name="Рисунок 2" descr="C:\Users\2455-00-748\AppData\Local\Temp\Rar$DIa4032.17399\2022.01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455-00-748\AppData\Local\Temp\Rar$DIa4032.17399\2022.01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D47" w:rsidRPr="00D11AD1" w:rsidTr="00E341DC">
        <w:trPr>
          <w:trHeight w:val="4808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10.02.2022, 14.00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1. Новое в налогообложении имущества организаций: 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>- Исчисление налога исходя из кадастровой стоимости имущества в отношении определенных объектов основных средств;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- Сроки уплаты налога на имущество организации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Начальник отдела камеральных проверок №3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Акулова Галина Николаевна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2.Порядок и сроки уплаты налога и авансовых платежей по транспортному, земельному налогам юридическими лицами 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Начальник отдела камеральных проверок №3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Акулова Галина Николаевна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>3. Обязанность представления налоговых деклараций в электронном виде.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Начальник отдела регистрации, учета и работы с налогоплательщиками</w:t>
            </w:r>
          </w:p>
          <w:p w:rsidR="00F54D47" w:rsidRPr="00E341DC" w:rsidRDefault="00F54D47" w:rsidP="00E3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41DC">
              <w:rPr>
                <w:sz w:val="21"/>
                <w:szCs w:val="21"/>
              </w:rPr>
              <w:t>Бурмистров Владислав Игоревич.</w:t>
            </w:r>
          </w:p>
        </w:tc>
        <w:tc>
          <w:tcPr>
            <w:tcW w:w="3260" w:type="dxa"/>
            <w:shd w:val="clear" w:color="000000" w:fill="FFFFFF"/>
          </w:tcPr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56688E">
                <w:rPr>
                  <w:rStyle w:val="aa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https://w.sbis.ru/webinar/00a68710-c578-4367-8c07-1facf2b2175d</w:t>
              </w:r>
            </w:hyperlink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8BD65A" wp14:editId="4EAB271E">
                  <wp:extent cx="1562100" cy="1562100"/>
                  <wp:effectExtent l="0" t="0" r="0" b="0"/>
                  <wp:docPr id="3" name="Рисунок 3" descr="C:\Users\2455-00-748\AppData\Local\Temp\Rar$DIa4032.19624\2022.02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455-00-748\AppData\Local\Temp\Rar$DIa4032.19624\2022.02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D47" w:rsidRPr="00D11AD1" w:rsidTr="00E341DC">
        <w:trPr>
          <w:trHeight w:val="3259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25.02.2022, 14.00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>1. Основные изменения законодательства и актуальные вопросы по налогу на доходы физических лиц при  заполнении расчета 6-НДФЛ, расчета по страховым взносам.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Начальник отдела камеральных проверок №2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E341DC">
              <w:rPr>
                <w:sz w:val="21"/>
                <w:szCs w:val="21"/>
              </w:rPr>
              <w:t>Шильверст</w:t>
            </w:r>
            <w:proofErr w:type="spellEnd"/>
            <w:r w:rsidRPr="00E341DC">
              <w:rPr>
                <w:sz w:val="21"/>
                <w:szCs w:val="21"/>
              </w:rPr>
              <w:t xml:space="preserve"> Елена Леонидовна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2. Особенности применения специальных налоговых режимов в 2022. 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Начальник отдела камеральных проверок №1 </w:t>
            </w:r>
          </w:p>
          <w:p w:rsidR="00F54D47" w:rsidRPr="00E341DC" w:rsidRDefault="00F54D47" w:rsidP="00E3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41DC">
              <w:rPr>
                <w:sz w:val="21"/>
                <w:szCs w:val="21"/>
              </w:rPr>
              <w:t>Крапивина Светлана Робертовна</w:t>
            </w:r>
          </w:p>
        </w:tc>
        <w:tc>
          <w:tcPr>
            <w:tcW w:w="3260" w:type="dxa"/>
            <w:shd w:val="clear" w:color="000000" w:fill="FFFFFF"/>
          </w:tcPr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56688E">
                <w:rPr>
                  <w:rStyle w:val="aa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https://w.sbis.ru/webinar/2acb4fcf-59ad-4331-a38b-6de0dd5ce18a</w:t>
              </w:r>
            </w:hyperlink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04E987" wp14:editId="057F8EE1">
                  <wp:extent cx="1562100" cy="1562100"/>
                  <wp:effectExtent l="0" t="0" r="0" b="0"/>
                  <wp:docPr id="4" name="Рисунок 4" descr="C:\Users\2455-00-748\AppData\Local\Temp\Rar$DIa4032.32269\2022.02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455-00-748\AppData\Local\Temp\Rar$DIa4032.32269\2022.02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D47" w:rsidRPr="00D11AD1" w:rsidTr="00F54D47">
        <w:trPr>
          <w:trHeight w:val="2533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10.03.2022, 14.00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1. Актуальные вопросы при предоставлении декларации о доходах физических лиц (форма 3-НДФЛ). 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Начальник отдела камеральных проверок №2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E341DC">
              <w:rPr>
                <w:sz w:val="21"/>
                <w:szCs w:val="21"/>
              </w:rPr>
              <w:t>Шильверст</w:t>
            </w:r>
            <w:proofErr w:type="spellEnd"/>
            <w:r w:rsidRPr="00E341DC">
              <w:rPr>
                <w:sz w:val="21"/>
                <w:szCs w:val="21"/>
              </w:rPr>
              <w:t xml:space="preserve"> Елена Леонидовна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2 Соблюдение законодательства о применении контрольно-кассовой  техники при осуществлении расчетов в Российской Федерации. </w:t>
            </w:r>
            <w:r w:rsidRPr="00E341DC">
              <w:rPr>
                <w:b/>
                <w:sz w:val="21"/>
                <w:szCs w:val="21"/>
              </w:rPr>
              <w:tab/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Начальник отдела камеральных проверок №2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E341DC">
              <w:rPr>
                <w:sz w:val="21"/>
                <w:szCs w:val="21"/>
              </w:rPr>
              <w:t>Шильверст</w:t>
            </w:r>
            <w:proofErr w:type="spellEnd"/>
            <w:r w:rsidRPr="00E341DC">
              <w:rPr>
                <w:sz w:val="21"/>
                <w:szCs w:val="21"/>
              </w:rPr>
              <w:t xml:space="preserve"> Елена Леонидовна</w:t>
            </w:r>
          </w:p>
          <w:p w:rsidR="00F54D47" w:rsidRPr="00E341DC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3260" w:type="dxa"/>
            <w:shd w:val="clear" w:color="000000" w:fill="FFFFFF"/>
          </w:tcPr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56688E">
                <w:rPr>
                  <w:rStyle w:val="aa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https://w.sbis.ru/webinar/9a8af0dc-1698-40d6-a48b-376ab6caed40</w:t>
              </w:r>
            </w:hyperlink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F201FA0" wp14:editId="3E6A3486">
                  <wp:extent cx="1562100" cy="1562100"/>
                  <wp:effectExtent l="0" t="0" r="0" b="0"/>
                  <wp:docPr id="5" name="Рисунок 5" descr="C:\Users\2455-00-748\AppData\Local\Temp\Rar$DIa4032.33767\2022.03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455-00-748\AppData\Local\Temp\Rar$DIa4032.33767\2022.03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D47" w:rsidRPr="00D11AD1" w:rsidTr="00E341DC">
        <w:trPr>
          <w:trHeight w:val="4134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22.03.2022, 14.00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>1. Предоставление документов для государственной регистрации ЮЛ и ИП в электронном виде.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Начальник отдела регистрации, учета и работы с налогоплательщиками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Бурмистров Владислав Игоревич.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>2. Выпуск КЭП для юридических лиц, индивидуальных предпринимателей и нотариусов Удостоверяющим  центром ФНС России.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Начальник отдела регистрации, учета и работы с налогоплательщиками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Бурмистров Владислав Игоревич.</w:t>
            </w:r>
          </w:p>
          <w:p w:rsidR="00F54D47" w:rsidRPr="00E341DC" w:rsidRDefault="00F54D47" w:rsidP="00F54D4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341DC">
              <w:rPr>
                <w:b/>
                <w:sz w:val="21"/>
                <w:szCs w:val="21"/>
              </w:rPr>
              <w:t xml:space="preserve">3. Порядок предоставления государственных услуг в электронном виде.                           </w:t>
            </w:r>
            <w:r w:rsidRPr="00E341DC">
              <w:rPr>
                <w:b/>
                <w:sz w:val="21"/>
                <w:szCs w:val="21"/>
              </w:rPr>
              <w:tab/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 xml:space="preserve">Спикеры: </w:t>
            </w:r>
          </w:p>
          <w:p w:rsidR="00F54D47" w:rsidRPr="00E341DC" w:rsidRDefault="00F54D47" w:rsidP="00F54D47">
            <w:pPr>
              <w:spacing w:after="0" w:line="240" w:lineRule="auto"/>
              <w:rPr>
                <w:sz w:val="21"/>
                <w:szCs w:val="21"/>
              </w:rPr>
            </w:pPr>
            <w:r w:rsidRPr="00E341DC">
              <w:rPr>
                <w:sz w:val="21"/>
                <w:szCs w:val="21"/>
              </w:rPr>
              <w:t>Начальник отдела регистрации, учета и работы с налогоплательщиками</w:t>
            </w:r>
          </w:p>
          <w:p w:rsidR="00F54D47" w:rsidRPr="00E341DC" w:rsidRDefault="00F54D47" w:rsidP="00E3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41DC">
              <w:rPr>
                <w:sz w:val="21"/>
                <w:szCs w:val="21"/>
              </w:rPr>
              <w:t>Бурмистров Владислав Игоревич.</w:t>
            </w:r>
          </w:p>
        </w:tc>
        <w:tc>
          <w:tcPr>
            <w:tcW w:w="3260" w:type="dxa"/>
            <w:shd w:val="clear" w:color="000000" w:fill="FFFFFF"/>
          </w:tcPr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56688E">
                <w:rPr>
                  <w:rStyle w:val="aa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https://w.sbis.ru/webinar/d7fef461-6690-4958-8c74-d28fc5442882</w:t>
              </w:r>
            </w:hyperlink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3B27F4" wp14:editId="4678776F">
                  <wp:extent cx="1562100" cy="1562100"/>
                  <wp:effectExtent l="0" t="0" r="0" b="0"/>
                  <wp:docPr id="6" name="Рисунок 6" descr="C:\Users\2455-00-748\AppData\Local\Temp\Rar$DIa4032.35048\2022.03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455-00-748\AppData\Local\Temp\Rar$DIa4032.35048\2022.03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D47" w:rsidRPr="00D11AD1" w:rsidTr="00F54D47">
        <w:trPr>
          <w:trHeight w:val="3309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F54D47" w:rsidRPr="00D11AD1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31.03.2022, 14.00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F54D47" w:rsidRPr="002E2C1C" w:rsidRDefault="00F54D47" w:rsidP="00F54D47">
            <w:pPr>
              <w:spacing w:after="0" w:line="240" w:lineRule="auto"/>
              <w:rPr>
                <w:b/>
              </w:rPr>
            </w:pPr>
            <w:r w:rsidRPr="002E2C1C">
              <w:rPr>
                <w:b/>
              </w:rPr>
              <w:t xml:space="preserve">1.  Соблюдение законодательства о применении контрольно-кассовой  техники при осуществлении расчетов в Российской Федерации. </w:t>
            </w:r>
          </w:p>
          <w:p w:rsidR="00F54D47" w:rsidRPr="002E2C1C" w:rsidRDefault="00F54D47" w:rsidP="00F54D47">
            <w:pPr>
              <w:spacing w:after="0" w:line="240" w:lineRule="auto"/>
            </w:pPr>
            <w:r w:rsidRPr="002E2C1C">
              <w:t>Спикеры: Начальник отдела выездных проверок Мозговая Ксения Владимировна</w:t>
            </w:r>
          </w:p>
          <w:p w:rsidR="00F54D47" w:rsidRPr="002E2C1C" w:rsidRDefault="00F54D47" w:rsidP="00F54D47">
            <w:pPr>
              <w:spacing w:after="0" w:line="240" w:lineRule="auto"/>
              <w:rPr>
                <w:b/>
              </w:rPr>
            </w:pPr>
            <w:r w:rsidRPr="002E2C1C">
              <w:rPr>
                <w:b/>
              </w:rPr>
              <w:t>2. Правильность оформления платежных документов. Ошибки, допускаемые при заполнении платежных документов</w:t>
            </w:r>
            <w:r w:rsidRPr="002E2C1C">
              <w:rPr>
                <w:b/>
              </w:rPr>
              <w:tab/>
            </w:r>
          </w:p>
          <w:p w:rsidR="00F54D47" w:rsidRPr="00D11AD1" w:rsidRDefault="00F54D47" w:rsidP="00E3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C1C">
              <w:t xml:space="preserve">Спикеры: Заместитель начальника отдела урегулирования задолженности и обеспечения процедур банкротства  </w:t>
            </w:r>
            <w:proofErr w:type="spellStart"/>
            <w:r w:rsidRPr="002E2C1C">
              <w:t>Симанович</w:t>
            </w:r>
            <w:proofErr w:type="spellEnd"/>
            <w:r w:rsidRPr="002E2C1C">
              <w:t xml:space="preserve"> Людмила Викторовна</w:t>
            </w:r>
            <w:bookmarkStart w:id="0" w:name="_GoBack"/>
            <w:bookmarkEnd w:id="0"/>
          </w:p>
        </w:tc>
        <w:tc>
          <w:tcPr>
            <w:tcW w:w="3260" w:type="dxa"/>
            <w:shd w:val="clear" w:color="000000" w:fill="FFFFFF"/>
          </w:tcPr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D47" w:rsidRDefault="00F54D47" w:rsidP="001C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56688E">
                <w:rPr>
                  <w:rStyle w:val="aa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https://w.sbis.ru/webinar/43cbccad-a9d8-4805-aa18-b2b0c98d0834</w:t>
              </w:r>
            </w:hyperlink>
          </w:p>
          <w:p w:rsidR="00F54D47" w:rsidRPr="00D11AD1" w:rsidRDefault="00F54D47" w:rsidP="00D1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0CB0D2" wp14:editId="58E84DAA">
                  <wp:extent cx="1533525" cy="1533525"/>
                  <wp:effectExtent l="0" t="0" r="9525" b="9525"/>
                  <wp:docPr id="7" name="Рисунок 7" descr="C:\Users\2455-00-748\AppData\Local\Temp\Rar$DIa4032.36130\2022.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455-00-748\AppData\Local\Temp\Rar$DIa4032.36130\2022.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D4F" w:rsidRDefault="001C7D4F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D4F" w:rsidRDefault="001C7D4F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Pr="00D11AD1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D13" w:rsidRPr="008A4D13" w:rsidRDefault="008A4D13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36F7" w:rsidRPr="009A4073" w:rsidRDefault="00AD36F7" w:rsidP="00F53AF0">
      <w:pPr>
        <w:rPr>
          <w:rFonts w:ascii="Arial" w:hAnsi="Arial" w:cs="Arial"/>
          <w:sz w:val="24"/>
          <w:szCs w:val="24"/>
        </w:rPr>
      </w:pPr>
    </w:p>
    <w:sectPr w:rsidR="00AD36F7" w:rsidRPr="009A4073" w:rsidSect="00D11AD1">
      <w:footerReference w:type="default" r:id="rId23"/>
      <w:pgSz w:w="11906" w:h="16838"/>
      <w:pgMar w:top="426" w:right="850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95" w:rsidRDefault="00FD0095" w:rsidP="008F7A2C">
      <w:pPr>
        <w:spacing w:after="0" w:line="240" w:lineRule="auto"/>
      </w:pPr>
      <w:r>
        <w:separator/>
      </w:r>
    </w:p>
  </w:endnote>
  <w:endnote w:type="continuationSeparator" w:id="0">
    <w:p w:rsidR="00FD0095" w:rsidRDefault="00FD0095" w:rsidP="008F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95" w:rsidRDefault="00FD0095" w:rsidP="008F7A2C">
      <w:pPr>
        <w:spacing w:after="0" w:line="240" w:lineRule="auto"/>
      </w:pPr>
      <w:r>
        <w:separator/>
      </w:r>
    </w:p>
  </w:footnote>
  <w:footnote w:type="continuationSeparator" w:id="0">
    <w:p w:rsidR="00FD0095" w:rsidRDefault="00FD0095" w:rsidP="008F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276C"/>
    <w:multiLevelType w:val="hybridMultilevel"/>
    <w:tmpl w:val="D2AE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54FF"/>
    <w:multiLevelType w:val="hybridMultilevel"/>
    <w:tmpl w:val="152E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98"/>
    <w:rsid w:val="00003915"/>
    <w:rsid w:val="0001720B"/>
    <w:rsid w:val="000228F0"/>
    <w:rsid w:val="00022A3E"/>
    <w:rsid w:val="00065152"/>
    <w:rsid w:val="00096F16"/>
    <w:rsid w:val="000D4B15"/>
    <w:rsid w:val="000E50FC"/>
    <w:rsid w:val="000E7B4C"/>
    <w:rsid w:val="000F42C2"/>
    <w:rsid w:val="000F434B"/>
    <w:rsid w:val="00102D86"/>
    <w:rsid w:val="00103C99"/>
    <w:rsid w:val="00116C65"/>
    <w:rsid w:val="001A4103"/>
    <w:rsid w:val="001C7D4F"/>
    <w:rsid w:val="0020650E"/>
    <w:rsid w:val="00241AD2"/>
    <w:rsid w:val="002561D3"/>
    <w:rsid w:val="002B126A"/>
    <w:rsid w:val="002C567A"/>
    <w:rsid w:val="002D4255"/>
    <w:rsid w:val="002F0768"/>
    <w:rsid w:val="00315235"/>
    <w:rsid w:val="00397F67"/>
    <w:rsid w:val="003C3ADF"/>
    <w:rsid w:val="003D1868"/>
    <w:rsid w:val="003D3238"/>
    <w:rsid w:val="003D53EA"/>
    <w:rsid w:val="003D6053"/>
    <w:rsid w:val="00481A95"/>
    <w:rsid w:val="004867D6"/>
    <w:rsid w:val="004A2DDC"/>
    <w:rsid w:val="00503F3E"/>
    <w:rsid w:val="00522DFB"/>
    <w:rsid w:val="00534DA1"/>
    <w:rsid w:val="00567EC2"/>
    <w:rsid w:val="005D6583"/>
    <w:rsid w:val="005E079B"/>
    <w:rsid w:val="005E3777"/>
    <w:rsid w:val="005F1419"/>
    <w:rsid w:val="00625691"/>
    <w:rsid w:val="00655FDF"/>
    <w:rsid w:val="00682EE7"/>
    <w:rsid w:val="006A05ED"/>
    <w:rsid w:val="006C4F17"/>
    <w:rsid w:val="006E4BB0"/>
    <w:rsid w:val="00747159"/>
    <w:rsid w:val="00757C49"/>
    <w:rsid w:val="00783D53"/>
    <w:rsid w:val="007927EC"/>
    <w:rsid w:val="007A10FD"/>
    <w:rsid w:val="008178F3"/>
    <w:rsid w:val="00841074"/>
    <w:rsid w:val="00847BA1"/>
    <w:rsid w:val="00855567"/>
    <w:rsid w:val="00862277"/>
    <w:rsid w:val="008901AC"/>
    <w:rsid w:val="008A4D13"/>
    <w:rsid w:val="008F557C"/>
    <w:rsid w:val="008F7A2C"/>
    <w:rsid w:val="00946138"/>
    <w:rsid w:val="009A4073"/>
    <w:rsid w:val="009C3B24"/>
    <w:rsid w:val="009C4BE9"/>
    <w:rsid w:val="009C7D86"/>
    <w:rsid w:val="00A17387"/>
    <w:rsid w:val="00A8397C"/>
    <w:rsid w:val="00AB5A10"/>
    <w:rsid w:val="00AB5BB3"/>
    <w:rsid w:val="00AD36F7"/>
    <w:rsid w:val="00AE0C51"/>
    <w:rsid w:val="00B2254E"/>
    <w:rsid w:val="00B30599"/>
    <w:rsid w:val="00B4495A"/>
    <w:rsid w:val="00B50D7D"/>
    <w:rsid w:val="00B924AC"/>
    <w:rsid w:val="00BC2A85"/>
    <w:rsid w:val="00BE6FE2"/>
    <w:rsid w:val="00C10130"/>
    <w:rsid w:val="00C23F80"/>
    <w:rsid w:val="00C52BDE"/>
    <w:rsid w:val="00C74BFE"/>
    <w:rsid w:val="00C9369C"/>
    <w:rsid w:val="00CA28E0"/>
    <w:rsid w:val="00CE4359"/>
    <w:rsid w:val="00D11AD1"/>
    <w:rsid w:val="00D2401A"/>
    <w:rsid w:val="00D71ACE"/>
    <w:rsid w:val="00D749DC"/>
    <w:rsid w:val="00D8120D"/>
    <w:rsid w:val="00D92597"/>
    <w:rsid w:val="00D946BA"/>
    <w:rsid w:val="00DD461F"/>
    <w:rsid w:val="00DE098D"/>
    <w:rsid w:val="00E0751F"/>
    <w:rsid w:val="00E24099"/>
    <w:rsid w:val="00E341DC"/>
    <w:rsid w:val="00E37F24"/>
    <w:rsid w:val="00E44755"/>
    <w:rsid w:val="00E60729"/>
    <w:rsid w:val="00E6639C"/>
    <w:rsid w:val="00E91B98"/>
    <w:rsid w:val="00F36864"/>
    <w:rsid w:val="00F37E50"/>
    <w:rsid w:val="00F4348F"/>
    <w:rsid w:val="00F505BE"/>
    <w:rsid w:val="00F53AF0"/>
    <w:rsid w:val="00F54D47"/>
    <w:rsid w:val="00FA693B"/>
    <w:rsid w:val="00FD009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A2C"/>
  </w:style>
  <w:style w:type="paragraph" w:styleId="a6">
    <w:name w:val="footer"/>
    <w:basedOn w:val="a"/>
    <w:link w:val="a7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A2C"/>
  </w:style>
  <w:style w:type="paragraph" w:styleId="a8">
    <w:name w:val="Balloon Text"/>
    <w:basedOn w:val="a"/>
    <w:link w:val="a9"/>
    <w:uiPriority w:val="99"/>
    <w:semiHidden/>
    <w:unhideWhenUsed/>
    <w:rsid w:val="008F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2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1AD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5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A2C"/>
  </w:style>
  <w:style w:type="paragraph" w:styleId="a6">
    <w:name w:val="footer"/>
    <w:basedOn w:val="a"/>
    <w:link w:val="a7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A2C"/>
  </w:style>
  <w:style w:type="paragraph" w:styleId="a8">
    <w:name w:val="Balloon Text"/>
    <w:basedOn w:val="a"/>
    <w:link w:val="a9"/>
    <w:uiPriority w:val="99"/>
    <w:semiHidden/>
    <w:unhideWhenUsed/>
    <w:rsid w:val="008F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2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1AD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5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.sbis.ru/webinar/00a68710-c578-4367-8c07-1facf2b2175d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w.sbis.ru/webinar/43cbccad-a9d8-4805-aa18-b2b0c98d083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.sbis.ru/webinar/9a8af0dc-1698-40d6-a48b-376ab6caed4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1cbc2af0-a530-414f-ae18-2cf41a850cf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.sbis.ru/webinar/2acb4fcf-59ad-4331-a38b-6de0dd5ce18a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.sbis.ru/webinar/d7fef461-6690-4958-8c74-d28fc54428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0b564974-5f67-4e12-b0d2-78d7ed27d7ca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C55B-FEEF-4F8D-9168-8F9691D1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Александра Вадимовна</dc:creator>
  <cp:lastModifiedBy>Потылицына Ирина Ивановна</cp:lastModifiedBy>
  <cp:revision>2</cp:revision>
  <cp:lastPrinted>2022-01-12T06:44:00Z</cp:lastPrinted>
  <dcterms:created xsi:type="dcterms:W3CDTF">2022-01-12T06:46:00Z</dcterms:created>
  <dcterms:modified xsi:type="dcterms:W3CDTF">2022-01-12T06:46:00Z</dcterms:modified>
</cp:coreProperties>
</file>