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56" w:rsidRPr="00324556" w:rsidRDefault="00324556" w:rsidP="0032455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2C2D2E"/>
          <w:sz w:val="36"/>
          <w:szCs w:val="28"/>
          <w:lang w:eastAsia="ru-RU"/>
        </w:rPr>
      </w:pPr>
      <w:bookmarkStart w:id="0" w:name="_GoBack"/>
      <w:bookmarkEnd w:id="0"/>
      <w:r w:rsidRPr="00324556">
        <w:rPr>
          <w:rStyle w:val="a4"/>
          <w:rFonts w:ascii="Arial" w:hAnsi="Arial" w:cs="Arial"/>
          <w:color w:val="2C2D2E"/>
          <w:sz w:val="28"/>
          <w:szCs w:val="23"/>
          <w:shd w:val="clear" w:color="auto" w:fill="FFFFFF"/>
        </w:rPr>
        <w:t>Возможность получения краткосрочных и инвестиционных кредитов для ведения ЛПХ</w:t>
      </w:r>
    </w:p>
    <w:p w:rsidR="00324556" w:rsidRPr="00324556" w:rsidRDefault="00324556" w:rsidP="0032455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2455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программе льготного кредитования в декабре 2022 года внесены изменения в приказ Минсельхоза России от 14.01.2022 № 15 «Об утверждении порядка включения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содержащихся в реестре потенциальных заемщиков, в реестр заемщиков и исключения из него, а также форм документов, предусмотренных постановлением Правительства Российской Федерации от 29.12.2016 № 1528» и приказ Минсельхоза России от 04.05.2022 № 274 «Об утверждении перечней направлений целевого использования льготных краткосрочных кредитов и льготных инвестиционных кредитов».</w:t>
      </w:r>
    </w:p>
    <w:p w:rsidR="00324556" w:rsidRPr="00324556" w:rsidRDefault="00324556" w:rsidP="0032455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2455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соответствии с указанными изменениями, граждане, ведущие личные подсобные хозяйства и применяющие специальный налоговый режим «Налог на профессиональный доход» в соответствии с Федеральным законом от 27.11.2018 № 422-ФЗ «О проведении эксперимента по установлению специального налогового режима «Налог на профессиональный доход», могут быть получателями краткосрочных и инвестиционных кредитов по льготной ставке в соответствии с постановлением Правительства Российской Федерации от 29.12.2016 № 1528.</w:t>
      </w:r>
    </w:p>
    <w:p w:rsidR="00324556" w:rsidRPr="00324556" w:rsidRDefault="00324556" w:rsidP="0032455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2455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24556" w:rsidRPr="00324556" w:rsidRDefault="00324556" w:rsidP="003245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24556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Информация предоставлена Министерством сельского хозяйства и торговли Красноярского края</w:t>
      </w:r>
    </w:p>
    <w:p w:rsidR="00324556" w:rsidRPr="00324556" w:rsidRDefault="00324556" w:rsidP="00324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2455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324556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324556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324556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324556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Администрация Идринского сельсовета</w:t>
      </w:r>
      <w:r w:rsidRPr="00324556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8(39135) 22341</w:t>
      </w:r>
    </w:p>
    <w:p w:rsidR="00FE609E" w:rsidRDefault="00FE609E"/>
    <w:sectPr w:rsidR="00FE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56"/>
    <w:rsid w:val="0014556B"/>
    <w:rsid w:val="002E38E5"/>
    <w:rsid w:val="00324556"/>
    <w:rsid w:val="00574003"/>
    <w:rsid w:val="009205D8"/>
    <w:rsid w:val="00E73A10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24556"/>
  </w:style>
  <w:style w:type="character" w:styleId="a4">
    <w:name w:val="Strong"/>
    <w:basedOn w:val="a0"/>
    <w:uiPriority w:val="22"/>
    <w:qFormat/>
    <w:rsid w:val="003245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24556"/>
  </w:style>
  <w:style w:type="character" w:styleId="a4">
    <w:name w:val="Strong"/>
    <w:basedOn w:val="a0"/>
    <w:uiPriority w:val="22"/>
    <w:qFormat/>
    <w:rsid w:val="00324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2024-04-24T06:09:00Z</dcterms:created>
  <dcterms:modified xsi:type="dcterms:W3CDTF">2024-04-24T06:09:00Z</dcterms:modified>
</cp:coreProperties>
</file>