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4A" w:rsidRPr="00A82E4A" w:rsidRDefault="00A82E4A" w:rsidP="00A82E4A">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В соответствии с ч.1 ст.48 Федерального закона от 06.10.2003 №131-ФЗ муниципальные правовые акты могут быть отменены или их действие может быть приостановлено:</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2) судом;</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b/>
          <w:bCs/>
          <w:color w:val="000000"/>
          <w:sz w:val="20"/>
          <w:szCs w:val="20"/>
          <w:lang w:eastAsia="ru-RU"/>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212529"/>
          <w:sz w:val="20"/>
          <w:szCs w:val="20"/>
          <w:shd w:val="clear" w:color="auto" w:fill="FFFFFF"/>
          <w:lang w:eastAsia="ru-RU"/>
        </w:rPr>
        <w:t xml:space="preserve">Ст.33 Конституции РФ закреплено право граждан Российской Федерации </w:t>
      </w:r>
      <w:proofErr w:type="gramStart"/>
      <w:r w:rsidRPr="00A82E4A">
        <w:rPr>
          <w:rFonts w:ascii="Arial" w:eastAsia="Times New Roman" w:hAnsi="Arial" w:cs="Arial"/>
          <w:color w:val="212529"/>
          <w:sz w:val="20"/>
          <w:szCs w:val="20"/>
          <w:shd w:val="clear" w:color="auto" w:fill="FFFFFF"/>
          <w:lang w:eastAsia="ru-RU"/>
        </w:rPr>
        <w:t>обращаться</w:t>
      </w:r>
      <w:proofErr w:type="gramEnd"/>
      <w:r w:rsidRPr="00A82E4A">
        <w:rPr>
          <w:rFonts w:ascii="Arial" w:eastAsia="Times New Roman" w:hAnsi="Arial" w:cs="Arial"/>
          <w:color w:val="212529"/>
          <w:sz w:val="20"/>
          <w:szCs w:val="20"/>
          <w:shd w:val="clear" w:color="auto" w:fill="FFFFFF"/>
          <w:lang w:eastAsia="ru-RU"/>
        </w:rPr>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w:t>
      </w:r>
      <w:proofErr w:type="gramStart"/>
      <w:r w:rsidRPr="00A82E4A">
        <w:rPr>
          <w:rFonts w:ascii="Arial" w:eastAsia="Times New Roman" w:hAnsi="Arial" w:cs="Arial"/>
          <w:color w:val="212529"/>
          <w:sz w:val="20"/>
          <w:szCs w:val="20"/>
          <w:shd w:val="clear" w:color="auto" w:fill="FFFFFF"/>
          <w:lang w:eastAsia="ru-RU"/>
        </w:rPr>
        <w:t>об</w:t>
      </w:r>
      <w:proofErr w:type="gramEnd"/>
      <w:r w:rsidRPr="00A82E4A">
        <w:rPr>
          <w:rFonts w:ascii="Arial" w:eastAsia="Times New Roman" w:hAnsi="Arial" w:cs="Arial"/>
          <w:color w:val="212529"/>
          <w:sz w:val="20"/>
          <w:szCs w:val="20"/>
          <w:shd w:val="clear" w:color="auto" w:fill="FFFFFF"/>
          <w:lang w:eastAsia="ru-RU"/>
        </w:rPr>
        <w:t xml:space="preserve"> индивидуальном правовом.</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212529"/>
          <w:sz w:val="20"/>
          <w:szCs w:val="20"/>
          <w:shd w:val="clear" w:color="auto" w:fill="FFFFFF"/>
          <w:lang w:eastAsia="ru-RU"/>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b/>
          <w:bCs/>
          <w:color w:val="000000"/>
          <w:sz w:val="20"/>
          <w:szCs w:val="20"/>
          <w:shd w:val="clear" w:color="auto" w:fill="FDFDFD"/>
          <w:lang w:eastAsia="ru-RU"/>
        </w:rPr>
        <w:t>2) судом;</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В зависимости от вида муниципального правового акта определяется судебный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b/>
          <w:bCs/>
          <w:color w:val="000000"/>
          <w:sz w:val="20"/>
          <w:szCs w:val="20"/>
          <w:shd w:val="clear" w:color="auto" w:fill="FDFDFD"/>
          <w:lang w:eastAsia="ru-RU"/>
        </w:rPr>
        <w:t>Порядок обжалования муниципальных правовых актов</w:t>
      </w:r>
      <w:r w:rsidRPr="00A82E4A">
        <w:rPr>
          <w:rFonts w:ascii="Arial" w:eastAsia="Times New Roman" w:hAnsi="Arial" w:cs="Arial"/>
          <w:color w:val="000000"/>
          <w:sz w:val="20"/>
          <w:szCs w:val="20"/>
          <w:shd w:val="clear" w:color="auto" w:fill="FDFDFD"/>
          <w:lang w:eastAsia="ru-RU"/>
        </w:rPr>
        <w:t>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sidRPr="00A82E4A">
        <w:rPr>
          <w:rFonts w:ascii="Arial" w:eastAsia="Times New Roman" w:hAnsi="Arial" w:cs="Arial"/>
          <w:color w:val="000000"/>
          <w:sz w:val="20"/>
          <w:szCs w:val="20"/>
          <w:shd w:val="clear" w:color="auto" w:fill="FDFDFD"/>
          <w:lang w:eastAsia="ru-RU"/>
        </w:rPr>
        <w:t>акта</w:t>
      </w:r>
      <w:proofErr w:type="gramEnd"/>
      <w:r w:rsidRPr="00A82E4A">
        <w:rPr>
          <w:rFonts w:ascii="Arial" w:eastAsia="Times New Roman" w:hAnsi="Arial" w:cs="Arial"/>
          <w:color w:val="000000"/>
          <w:sz w:val="20"/>
          <w:szCs w:val="20"/>
          <w:shd w:val="clear" w:color="auto" w:fill="FDFDFD"/>
          <w:lang w:eastAsia="ru-RU"/>
        </w:rPr>
        <w:t xml:space="preserve"> противоречащим закону полностью или в части.</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Правила обжалования </w:t>
      </w:r>
      <w:r w:rsidRPr="00A82E4A">
        <w:rPr>
          <w:rFonts w:ascii="Arial" w:eastAsia="Times New Roman" w:hAnsi="Arial" w:cs="Arial"/>
          <w:b/>
          <w:bCs/>
          <w:color w:val="000000"/>
          <w:sz w:val="20"/>
          <w:szCs w:val="20"/>
          <w:shd w:val="clear" w:color="auto" w:fill="FDFDFD"/>
          <w:lang w:eastAsia="ru-RU"/>
        </w:rPr>
        <w:t>муниципальных нормативных правовых актов</w:t>
      </w:r>
      <w:r w:rsidRPr="00A82E4A">
        <w:rPr>
          <w:rFonts w:ascii="Arial" w:eastAsia="Times New Roman" w:hAnsi="Arial" w:cs="Arial"/>
          <w:color w:val="000000"/>
          <w:sz w:val="20"/>
          <w:szCs w:val="20"/>
          <w:shd w:val="clear" w:color="auto" w:fill="FDFDFD"/>
          <w:lang w:eastAsia="ru-RU"/>
        </w:rPr>
        <w:t> в суде общей юрисдикции закреплены в главе 21 КАС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lastRenderedPageBreak/>
        <w:t>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A82E4A">
        <w:rPr>
          <w:rFonts w:ascii="Arial" w:eastAsia="Times New Roman" w:hAnsi="Arial" w:cs="Arial"/>
          <w:color w:val="000000"/>
          <w:sz w:val="20"/>
          <w:szCs w:val="20"/>
          <w:shd w:val="clear" w:color="auto" w:fill="FDFDFD"/>
          <w:lang w:eastAsia="ru-RU"/>
        </w:rPr>
        <w:t>недействующим</w:t>
      </w:r>
      <w:proofErr w:type="gramEnd"/>
      <w:r w:rsidRPr="00A82E4A">
        <w:rPr>
          <w:rFonts w:ascii="Arial" w:eastAsia="Times New Roman" w:hAnsi="Arial" w:cs="Arial"/>
          <w:color w:val="000000"/>
          <w:sz w:val="20"/>
          <w:szCs w:val="20"/>
          <w:shd w:val="clear" w:color="auto" w:fill="FDFDFD"/>
          <w:lang w:eastAsia="ru-RU"/>
        </w:rPr>
        <w:t>, и выясняет следующие обстоятельства: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2) соблюдены ли требования нормативных правовых актов, устанавливающих:</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а) полномочия органа, организации, должностного лица на принятие нормативных правовых актов;</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б) форму и вид, в </w:t>
      </w:r>
      <w:proofErr w:type="gramStart"/>
      <w:r w:rsidRPr="00A82E4A">
        <w:rPr>
          <w:rFonts w:ascii="Arial" w:eastAsia="Times New Roman" w:hAnsi="Arial" w:cs="Arial"/>
          <w:color w:val="000000"/>
          <w:sz w:val="20"/>
          <w:szCs w:val="20"/>
          <w:shd w:val="clear" w:color="auto" w:fill="FDFDFD"/>
          <w:lang w:eastAsia="ru-RU"/>
        </w:rPr>
        <w:t>которых</w:t>
      </w:r>
      <w:proofErr w:type="gramEnd"/>
      <w:r w:rsidRPr="00A82E4A">
        <w:rPr>
          <w:rFonts w:ascii="Arial" w:eastAsia="Times New Roman" w:hAnsi="Arial" w:cs="Arial"/>
          <w:color w:val="000000"/>
          <w:sz w:val="20"/>
          <w:szCs w:val="20"/>
          <w:shd w:val="clear" w:color="auto" w:fill="FDFDFD"/>
          <w:lang w:eastAsia="ru-RU"/>
        </w:rPr>
        <w:t xml:space="preserve"> орган, организация, должностное лицо вправе принимать нормативные правовые акты;</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в) процедуру принятия оспариваемого нормативного правового акта;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Решение суда вступает в законную силу по истечении срока, установленного ст.298 КАС РФ для апелляционного обжалования, если оно не было обжаловано.</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w:t>
      </w:r>
      <w:r w:rsidRPr="00A82E4A">
        <w:rPr>
          <w:rFonts w:ascii="Arial" w:eastAsia="Times New Roman" w:hAnsi="Arial" w:cs="Arial"/>
          <w:color w:val="000000"/>
          <w:sz w:val="20"/>
          <w:szCs w:val="20"/>
          <w:shd w:val="clear" w:color="auto" w:fill="FDFDFD"/>
          <w:lang w:eastAsia="ru-RU"/>
        </w:rPr>
        <w:lastRenderedPageBreak/>
        <w:t>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Правила обжалования </w:t>
      </w:r>
      <w:r w:rsidRPr="00A82E4A">
        <w:rPr>
          <w:rFonts w:ascii="Arial" w:eastAsia="Times New Roman" w:hAnsi="Arial" w:cs="Arial"/>
          <w:b/>
          <w:bCs/>
          <w:color w:val="000000"/>
          <w:sz w:val="20"/>
          <w:szCs w:val="20"/>
          <w:shd w:val="clear" w:color="auto" w:fill="FDFDFD"/>
          <w:lang w:eastAsia="ru-RU"/>
        </w:rPr>
        <w:t>муниципальных ненормативных правовых актов</w:t>
      </w:r>
      <w:r w:rsidRPr="00A82E4A">
        <w:rPr>
          <w:rFonts w:ascii="Arial" w:eastAsia="Times New Roman" w:hAnsi="Arial" w:cs="Arial"/>
          <w:color w:val="000000"/>
          <w:sz w:val="20"/>
          <w:szCs w:val="20"/>
          <w:shd w:val="clear" w:color="auto" w:fill="FDFDFD"/>
          <w:lang w:eastAsia="ru-RU"/>
        </w:rPr>
        <w:t> в суде общей юрисдикции закреплены в главе 22 КАС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t>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w:t>
      </w:r>
      <w:proofErr w:type="gramEnd"/>
      <w:r w:rsidRPr="00A82E4A">
        <w:rPr>
          <w:rFonts w:ascii="Arial" w:eastAsia="Times New Roman" w:hAnsi="Arial" w:cs="Arial"/>
          <w:color w:val="000000"/>
          <w:sz w:val="20"/>
          <w:szCs w:val="20"/>
          <w:shd w:val="clear" w:color="auto" w:fill="FDFDFD"/>
          <w:lang w:eastAsia="ru-RU"/>
        </w:rPr>
        <w:t xml:space="preserve"> реализации законных интересов или на них незаконно возложены какие-либо обязанности. </w:t>
      </w:r>
      <w:proofErr w:type="gramStart"/>
      <w:r w:rsidRPr="00A82E4A">
        <w:rPr>
          <w:rFonts w:ascii="Arial" w:eastAsia="Times New Roman" w:hAnsi="Arial" w:cs="Arial"/>
          <w:color w:val="000000"/>
          <w:sz w:val="20"/>
          <w:szCs w:val="20"/>
          <w:shd w:val="clear" w:color="auto" w:fill="FDFDFD"/>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Административные исковые заявления подаются в суд по правилам подсудности, установленным главой 2 КАС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Предметом обжалования в суде могут быть ненормативные муниципальные правовые акты, если в результате их принятия:</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нарушены права и свободы гражданина;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созданы препятствия осуществлению гражданином его прав и свобод;</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на гражданина незаконно возложена какая-либо обязанность или он незаконно привлечен к какой-либо ответственности.</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w:t>
      </w:r>
      <w:proofErr w:type="spellStart"/>
      <w:r w:rsidRPr="00A82E4A">
        <w:rPr>
          <w:rFonts w:ascii="Arial" w:eastAsia="Times New Roman" w:hAnsi="Arial" w:cs="Arial"/>
          <w:color w:val="000000"/>
          <w:sz w:val="20"/>
          <w:szCs w:val="20"/>
          <w:shd w:val="clear" w:color="auto" w:fill="FDFDFD"/>
          <w:lang w:eastAsia="ru-RU"/>
        </w:rPr>
        <w:t>неустановлен</w:t>
      </w:r>
      <w:proofErr w:type="spellEnd"/>
      <w:r w:rsidRPr="00A82E4A">
        <w:rPr>
          <w:rFonts w:ascii="Arial" w:eastAsia="Times New Roman" w:hAnsi="Arial" w:cs="Arial"/>
          <w:color w:val="000000"/>
          <w:sz w:val="20"/>
          <w:szCs w:val="20"/>
          <w:shd w:val="clear" w:color="auto" w:fill="FDFDFD"/>
          <w:lang w:eastAsia="ru-RU"/>
        </w:rPr>
        <w:t xml:space="preserve"> КАС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t xml:space="preserve">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w:t>
      </w:r>
      <w:r w:rsidRPr="00A82E4A">
        <w:rPr>
          <w:rFonts w:ascii="Arial" w:eastAsia="Times New Roman" w:hAnsi="Arial" w:cs="Arial"/>
          <w:color w:val="000000"/>
          <w:sz w:val="20"/>
          <w:szCs w:val="20"/>
          <w:shd w:val="clear" w:color="auto" w:fill="FDFDFD"/>
          <w:lang w:eastAsia="ru-RU"/>
        </w:rPr>
        <w:lastRenderedPageBreak/>
        <w:t>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A82E4A">
        <w:rPr>
          <w:rFonts w:ascii="Arial" w:eastAsia="Times New Roman" w:hAnsi="Arial" w:cs="Arial"/>
          <w:color w:val="000000"/>
          <w:sz w:val="20"/>
          <w:szCs w:val="20"/>
          <w:shd w:val="clear" w:color="auto" w:fill="FDFDFD"/>
          <w:lang w:eastAsia="ru-RU"/>
        </w:rPr>
        <w:t xml:space="preserve">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2) соблюдены ли сроки обращения в суд;</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3) соблюдены ли требования нормативных правовых актов, устанавливающих:</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а) полномочия органа, организации, лица, </w:t>
      </w:r>
      <w:proofErr w:type="gramStart"/>
      <w:r w:rsidRPr="00A82E4A">
        <w:rPr>
          <w:rFonts w:ascii="Arial" w:eastAsia="Times New Roman" w:hAnsi="Arial" w:cs="Arial"/>
          <w:color w:val="000000"/>
          <w:sz w:val="20"/>
          <w:szCs w:val="20"/>
          <w:shd w:val="clear" w:color="auto" w:fill="FDFDFD"/>
          <w:lang w:eastAsia="ru-RU"/>
        </w:rPr>
        <w:t>наделённых</w:t>
      </w:r>
      <w:proofErr w:type="gramEnd"/>
      <w:r w:rsidRPr="00A82E4A">
        <w:rPr>
          <w:rFonts w:ascii="Arial" w:eastAsia="Times New Roman" w:hAnsi="Arial" w:cs="Arial"/>
          <w:color w:val="000000"/>
          <w:sz w:val="20"/>
          <w:szCs w:val="20"/>
          <w:shd w:val="clear" w:color="auto" w:fill="FDFDFD"/>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A82E4A">
        <w:rPr>
          <w:rFonts w:ascii="Arial" w:eastAsia="Times New Roman" w:hAnsi="Arial" w:cs="Arial"/>
          <w:color w:val="000000"/>
          <w:sz w:val="20"/>
          <w:szCs w:val="20"/>
          <w:shd w:val="clear" w:color="auto" w:fill="FDFDFD"/>
          <w:lang w:eastAsia="ru-RU"/>
        </w:rPr>
        <w:t xml:space="preserve"> реализации законных интересов лиц, в интересах которых было подано соответствующее административное исковое заявление;</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A82E4A">
        <w:rPr>
          <w:rFonts w:ascii="Arial" w:eastAsia="Times New Roman" w:hAnsi="Arial" w:cs="Arial"/>
          <w:color w:val="000000"/>
          <w:sz w:val="20"/>
          <w:szCs w:val="20"/>
          <w:shd w:val="clear" w:color="auto" w:fill="FDFDFD"/>
          <w:lang w:eastAsia="ru-RU"/>
        </w:rPr>
        <w:t>незаконными</w:t>
      </w:r>
      <w:proofErr w:type="gramEnd"/>
      <w:r w:rsidRPr="00A82E4A">
        <w:rPr>
          <w:rFonts w:ascii="Arial" w:eastAsia="Times New Roman" w:hAnsi="Arial" w:cs="Arial"/>
          <w:color w:val="000000"/>
          <w:sz w:val="20"/>
          <w:szCs w:val="20"/>
          <w:shd w:val="clear" w:color="auto" w:fill="FDFDFD"/>
          <w:lang w:eastAsia="ru-RU"/>
        </w:rPr>
        <w:t>.</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В случае</w:t>
      </w:r>
      <w:proofErr w:type="gramStart"/>
      <w:r w:rsidRPr="00A82E4A">
        <w:rPr>
          <w:rFonts w:ascii="Arial" w:eastAsia="Times New Roman" w:hAnsi="Arial" w:cs="Arial"/>
          <w:color w:val="000000"/>
          <w:sz w:val="20"/>
          <w:szCs w:val="20"/>
          <w:shd w:val="clear" w:color="auto" w:fill="FDFDFD"/>
          <w:lang w:eastAsia="ru-RU"/>
        </w:rPr>
        <w:t>,</w:t>
      </w:r>
      <w:proofErr w:type="gramEnd"/>
      <w:r w:rsidRPr="00A82E4A">
        <w:rPr>
          <w:rFonts w:ascii="Arial" w:eastAsia="Times New Roman" w:hAnsi="Arial" w:cs="Arial"/>
          <w:color w:val="000000"/>
          <w:sz w:val="20"/>
          <w:szCs w:val="20"/>
          <w:shd w:val="clear" w:color="auto" w:fill="FDFDFD"/>
          <w:lang w:eastAsia="ru-RU"/>
        </w:rPr>
        <w:t xml:space="preserve"> если </w:t>
      </w:r>
      <w:r w:rsidRPr="00A82E4A">
        <w:rPr>
          <w:rFonts w:ascii="Arial" w:eastAsia="Times New Roman" w:hAnsi="Arial" w:cs="Arial"/>
          <w:b/>
          <w:bCs/>
          <w:color w:val="000000"/>
          <w:sz w:val="20"/>
          <w:szCs w:val="20"/>
          <w:shd w:val="clear" w:color="auto" w:fill="FDFDFD"/>
          <w:lang w:eastAsia="ru-RU"/>
        </w:rPr>
        <w:t>муниципальным ненормативным правовым актом затрагиваются интересы граждан и организаций в сфере предпринимательской и иной экономической деятельности</w:t>
      </w:r>
      <w:r w:rsidRPr="00A82E4A">
        <w:rPr>
          <w:rFonts w:ascii="Arial" w:eastAsia="Times New Roman" w:hAnsi="Arial" w:cs="Arial"/>
          <w:color w:val="000000"/>
          <w:sz w:val="20"/>
          <w:szCs w:val="20"/>
          <w:shd w:val="clear" w:color="auto" w:fill="FDFDFD"/>
          <w:lang w:eastAsia="ru-RU"/>
        </w:rPr>
        <w:t>, то они подлежат обжалованию в арбитражном суде по правилам, закрепленным в главе 24 АПК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t xml:space="preserve">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w:t>
      </w:r>
      <w:r w:rsidRPr="00A82E4A">
        <w:rPr>
          <w:rFonts w:ascii="Arial" w:eastAsia="Times New Roman" w:hAnsi="Arial" w:cs="Arial"/>
          <w:color w:val="000000"/>
          <w:sz w:val="20"/>
          <w:szCs w:val="20"/>
          <w:shd w:val="clear" w:color="auto" w:fill="FDFDFD"/>
          <w:lang w:eastAsia="ru-RU"/>
        </w:rPr>
        <w:lastRenderedPageBreak/>
        <w:t>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w:t>
      </w:r>
      <w:proofErr w:type="gramEnd"/>
      <w:r w:rsidRPr="00A82E4A">
        <w:rPr>
          <w:rFonts w:ascii="Arial" w:eastAsia="Times New Roman" w:hAnsi="Arial" w:cs="Arial"/>
          <w:color w:val="000000"/>
          <w:sz w:val="20"/>
          <w:szCs w:val="20"/>
          <w:shd w:val="clear" w:color="auto" w:fill="FDFDFD"/>
          <w:lang w:eastAsia="ru-RU"/>
        </w:rPr>
        <w:t xml:space="preserve">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A82E4A">
        <w:rPr>
          <w:rFonts w:ascii="Arial" w:eastAsia="Times New Roman" w:hAnsi="Arial" w:cs="Arial"/>
          <w:color w:val="000000"/>
          <w:sz w:val="20"/>
          <w:szCs w:val="20"/>
          <w:shd w:val="clear" w:color="auto" w:fill="FDFDFD"/>
          <w:lang w:eastAsia="ru-RU"/>
        </w:rPr>
        <w:t>недействительными</w:t>
      </w:r>
      <w:proofErr w:type="gramEnd"/>
      <w:r w:rsidRPr="00A82E4A">
        <w:rPr>
          <w:rFonts w:ascii="Arial" w:eastAsia="Times New Roman" w:hAnsi="Arial" w:cs="Arial"/>
          <w:color w:val="000000"/>
          <w:sz w:val="20"/>
          <w:szCs w:val="20"/>
          <w:shd w:val="clear" w:color="auto" w:fill="FDFDFD"/>
          <w:lang w:eastAsia="ru-RU"/>
        </w:rPr>
        <w:t xml:space="preserve"> ненормативных правовых актов или о признании незаконными решений и действий (бездействия) указанных органов и лиц.</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Заявления о признании ненормативных правовых актов </w:t>
      </w:r>
      <w:proofErr w:type="gramStart"/>
      <w:r w:rsidRPr="00A82E4A">
        <w:rPr>
          <w:rFonts w:ascii="Arial" w:eastAsia="Times New Roman" w:hAnsi="Arial" w:cs="Arial"/>
          <w:color w:val="000000"/>
          <w:sz w:val="20"/>
          <w:szCs w:val="20"/>
          <w:shd w:val="clear" w:color="auto" w:fill="FDFDFD"/>
          <w:lang w:eastAsia="ru-RU"/>
        </w:rPr>
        <w:t>недействительными</w:t>
      </w:r>
      <w:proofErr w:type="gramEnd"/>
      <w:r w:rsidRPr="00A82E4A">
        <w:rPr>
          <w:rFonts w:ascii="Arial" w:eastAsia="Times New Roman" w:hAnsi="Arial" w:cs="Arial"/>
          <w:color w:val="000000"/>
          <w:sz w:val="20"/>
          <w:szCs w:val="20"/>
          <w:shd w:val="clear" w:color="auto" w:fill="FDFDFD"/>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A82E4A">
        <w:rPr>
          <w:rFonts w:ascii="Arial" w:eastAsia="Times New Roman" w:hAnsi="Arial" w:cs="Arial"/>
          <w:color w:val="000000"/>
          <w:sz w:val="20"/>
          <w:szCs w:val="20"/>
          <w:shd w:val="clear" w:color="auto" w:fill="FDFDFD"/>
          <w:lang w:eastAsia="ru-RU"/>
        </w:rPr>
        <w:t xml:space="preserve">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A82E4A">
        <w:rPr>
          <w:rFonts w:ascii="Arial" w:eastAsia="Times New Roman" w:hAnsi="Arial" w:cs="Arial"/>
          <w:color w:val="000000"/>
          <w:sz w:val="20"/>
          <w:szCs w:val="20"/>
          <w:shd w:val="clear" w:color="auto" w:fill="FDFDFD"/>
          <w:lang w:eastAsia="ru-RU"/>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roofErr w:type="gramStart"/>
      <w:r w:rsidRPr="00A82E4A">
        <w:rPr>
          <w:rFonts w:ascii="Arial" w:eastAsia="Times New Roman" w:hAnsi="Arial" w:cs="Arial"/>
          <w:color w:val="000000"/>
          <w:sz w:val="20"/>
          <w:szCs w:val="20"/>
          <w:shd w:val="clear" w:color="auto" w:fill="FDFDFD"/>
          <w:lang w:eastAsia="ru-RU"/>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A82E4A">
        <w:rPr>
          <w:rFonts w:ascii="Arial" w:eastAsia="Times New Roman" w:hAnsi="Arial" w:cs="Arial"/>
          <w:color w:val="000000"/>
          <w:sz w:val="20"/>
          <w:szCs w:val="20"/>
          <w:shd w:val="clear" w:color="auto" w:fill="FDFDFD"/>
          <w:lang w:eastAsia="ru-RU"/>
        </w:rPr>
        <w:t xml:space="preserve"> или совершили действия (бездействие).</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proofErr w:type="gramStart"/>
      <w:r w:rsidRPr="00A82E4A">
        <w:rPr>
          <w:rFonts w:ascii="Arial" w:eastAsia="Times New Roman" w:hAnsi="Arial" w:cs="Arial"/>
          <w:color w:val="000000"/>
          <w:sz w:val="20"/>
          <w:szCs w:val="20"/>
          <w:shd w:val="clear" w:color="auto" w:fill="FDFDFD"/>
          <w:lang w:eastAsia="ru-RU"/>
        </w:rPr>
        <w:lastRenderedPageBreak/>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В случае</w:t>
      </w:r>
      <w:proofErr w:type="gramStart"/>
      <w:r w:rsidRPr="00A82E4A">
        <w:rPr>
          <w:rFonts w:ascii="Arial" w:eastAsia="Times New Roman" w:hAnsi="Arial" w:cs="Arial"/>
          <w:color w:val="000000"/>
          <w:sz w:val="20"/>
          <w:szCs w:val="20"/>
          <w:shd w:val="clear" w:color="auto" w:fill="FDFDFD"/>
          <w:lang w:eastAsia="ru-RU"/>
        </w:rPr>
        <w:t>,</w:t>
      </w:r>
      <w:proofErr w:type="gramEnd"/>
      <w:r w:rsidRPr="00A82E4A">
        <w:rPr>
          <w:rFonts w:ascii="Arial" w:eastAsia="Times New Roman" w:hAnsi="Arial" w:cs="Arial"/>
          <w:color w:val="000000"/>
          <w:sz w:val="20"/>
          <w:szCs w:val="20"/>
          <w:shd w:val="clear" w:color="auto" w:fill="FDFDFD"/>
          <w:lang w:eastAsia="ru-RU"/>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A82E4A" w:rsidRPr="00A82E4A" w:rsidRDefault="00A82E4A" w:rsidP="00A82E4A">
      <w:pPr>
        <w:shd w:val="clear" w:color="auto" w:fill="FFFFFF"/>
        <w:spacing w:before="100" w:beforeAutospacing="1" w:after="100" w:afterAutospacing="1" w:line="240" w:lineRule="auto"/>
        <w:ind w:firstLine="709"/>
        <w:jc w:val="both"/>
        <w:rPr>
          <w:rFonts w:ascii="Trebuchet MS" w:eastAsia="Times New Roman" w:hAnsi="Trebuchet MS" w:cs="Times New Roman"/>
          <w:color w:val="000000"/>
          <w:sz w:val="20"/>
          <w:szCs w:val="20"/>
          <w:lang w:eastAsia="ru-RU"/>
        </w:rPr>
      </w:pPr>
      <w:r w:rsidRPr="00A82E4A">
        <w:rPr>
          <w:rFonts w:ascii="Arial" w:eastAsia="Times New Roman" w:hAnsi="Arial" w:cs="Arial"/>
          <w:color w:val="000000"/>
          <w:sz w:val="20"/>
          <w:szCs w:val="20"/>
          <w:shd w:val="clear" w:color="auto" w:fill="FDFDFD"/>
          <w:lang w:eastAsia="ru-RU"/>
        </w:rPr>
        <w:t xml:space="preserve">Со дня принятия решения арбитражного суда о признании </w:t>
      </w:r>
      <w:proofErr w:type="gramStart"/>
      <w:r w:rsidRPr="00A82E4A">
        <w:rPr>
          <w:rFonts w:ascii="Arial" w:eastAsia="Times New Roman" w:hAnsi="Arial" w:cs="Arial"/>
          <w:color w:val="000000"/>
          <w:sz w:val="20"/>
          <w:szCs w:val="20"/>
          <w:shd w:val="clear" w:color="auto" w:fill="FDFDFD"/>
          <w:lang w:eastAsia="ru-RU"/>
        </w:rPr>
        <w:t>недействительным</w:t>
      </w:r>
      <w:proofErr w:type="gramEnd"/>
      <w:r w:rsidRPr="00A82E4A">
        <w:rPr>
          <w:rFonts w:ascii="Arial" w:eastAsia="Times New Roman" w:hAnsi="Arial" w:cs="Arial"/>
          <w:color w:val="000000"/>
          <w:sz w:val="20"/>
          <w:szCs w:val="20"/>
          <w:shd w:val="clear" w:color="auto" w:fill="FDFDFD"/>
          <w:lang w:eastAsia="ru-RU"/>
        </w:rPr>
        <w:t xml:space="preserve"> ненормативного правового акта полностью или в части указанный акт или отдельные его положения не подлежат применению.</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A82E4A" w:rsidRPr="00A82E4A" w:rsidTr="00A82E4A">
        <w:trPr>
          <w:tblCellSpacing w:w="15" w:type="dxa"/>
          <w:jc w:val="center"/>
        </w:trPr>
        <w:tc>
          <w:tcPr>
            <w:tcW w:w="0" w:type="auto"/>
            <w:shd w:val="clear" w:color="auto" w:fill="FFFFFF"/>
            <w:vAlign w:val="center"/>
            <w:hideMark/>
          </w:tcPr>
          <w:p w:rsidR="00A82E4A" w:rsidRPr="00A82E4A" w:rsidRDefault="00A82E4A" w:rsidP="00A82E4A">
            <w:pPr>
              <w:spacing w:after="0" w:line="240" w:lineRule="auto"/>
              <w:rPr>
                <w:rFonts w:ascii="Trebuchet MS" w:eastAsia="Times New Roman" w:hAnsi="Trebuchet MS" w:cs="Times New Roman"/>
                <w:color w:val="000000"/>
                <w:sz w:val="20"/>
                <w:szCs w:val="20"/>
                <w:lang w:eastAsia="ru-RU"/>
              </w:rPr>
            </w:pPr>
          </w:p>
        </w:tc>
      </w:tr>
    </w:tbl>
    <w:p w:rsidR="0068690B" w:rsidRDefault="0068690B">
      <w:bookmarkStart w:id="0" w:name="_GoBack"/>
      <w:bookmarkEnd w:id="0"/>
    </w:p>
    <w:sectPr w:rsidR="00686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B2"/>
    <w:rsid w:val="0068690B"/>
    <w:rsid w:val="00A82E4A"/>
    <w:rsid w:val="00F55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E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E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2022-08-12T01:41:00Z</dcterms:created>
  <dcterms:modified xsi:type="dcterms:W3CDTF">2022-08-12T01:41:00Z</dcterms:modified>
</cp:coreProperties>
</file>