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3F" w:rsidRDefault="001E6199" w:rsidP="00C817A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Идринского района разъясняет</w:t>
      </w:r>
    </w:p>
    <w:p w:rsidR="001E6199" w:rsidRPr="00060ECC" w:rsidRDefault="00060ECC" w:rsidP="00C817A0">
      <w:pPr>
        <w:pStyle w:val="a3"/>
        <w:spacing w:line="240" w:lineRule="auto"/>
        <w:ind w:left="-426" w:firstLine="5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ECC">
        <w:rPr>
          <w:rFonts w:ascii="Times New Roman" w:hAnsi="Times New Roman" w:cs="Times New Roman"/>
          <w:b/>
          <w:sz w:val="28"/>
          <w:szCs w:val="28"/>
        </w:rPr>
        <w:t>«</w:t>
      </w:r>
      <w:r w:rsidR="00C21F1F">
        <w:rPr>
          <w:rFonts w:ascii="Times New Roman" w:hAnsi="Times New Roman" w:cs="Times New Roman"/>
          <w:b/>
          <w:sz w:val="28"/>
          <w:szCs w:val="28"/>
        </w:rPr>
        <w:t>Защита прав граждан при некачественно оказанных медицинских услугах</w:t>
      </w:r>
      <w:r w:rsidRPr="00060ECC">
        <w:rPr>
          <w:rFonts w:ascii="Times New Roman" w:hAnsi="Times New Roman" w:cs="Times New Roman"/>
          <w:b/>
          <w:sz w:val="28"/>
          <w:szCs w:val="28"/>
        </w:rPr>
        <w:t>»</w:t>
      </w:r>
    </w:p>
    <w:p w:rsidR="00C21F1F" w:rsidRPr="00C21F1F" w:rsidRDefault="00C21F1F" w:rsidP="00C21F1F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1F1F">
        <w:rPr>
          <w:rFonts w:ascii="Times New Roman" w:hAnsi="Times New Roman" w:cs="Times New Roman"/>
          <w:sz w:val="28"/>
          <w:szCs w:val="28"/>
        </w:rPr>
        <w:t>Оказание некачественной медицинской помощи есть нарушение права граждан на охрану здоровья и медицинскую помощь, закреплённое в статье 41 Конституции Российской Федерации. Оказание услуг определённого уровня качества гарантируется Законом Российской Федерации «О защите прав потребителей», Федеральным законом «Об основах охраны здоровья граждан в Российской Федерации».</w:t>
      </w:r>
    </w:p>
    <w:p w:rsidR="00C21F1F" w:rsidRPr="00C21F1F" w:rsidRDefault="00C21F1F" w:rsidP="00C21F1F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1F1F">
        <w:rPr>
          <w:rFonts w:ascii="Times New Roman" w:hAnsi="Times New Roman" w:cs="Times New Roman"/>
          <w:sz w:val="28"/>
          <w:szCs w:val="28"/>
        </w:rPr>
        <w:t>Вне зависимости от того, получали ли вы помощь бесплатно в государственных медицинских учреждениях на основании полиса обязательного медицинского страхования или в частных клиниках после заключения гражданско-правового договора, на возмездной или безвозмездной основе, вы имеете право на компенсацию вреда, причинённого в результате оказания некачественных услуг.</w:t>
      </w:r>
    </w:p>
    <w:p w:rsidR="00C21F1F" w:rsidRPr="00C21F1F" w:rsidRDefault="00C21F1F" w:rsidP="00C21F1F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1F1F">
        <w:rPr>
          <w:rFonts w:ascii="Times New Roman" w:hAnsi="Times New Roman" w:cs="Times New Roman"/>
          <w:sz w:val="28"/>
          <w:szCs w:val="28"/>
        </w:rPr>
        <w:t>В соответствии со статьёй 29 Закона «О защите прав потребителей», при обнаружении недостатков оказанной услуги потребитель вправе по своему выбору потребовать: безвозмездного устранения недостатков оказанной услуги; соответствующего уменьшения цены оказанной услуги; повторного выполнения работы без повторной оплаты; возмещения понесенных им расходов по устранению недостатков оказанной услуги своими силами или третьими лицами.</w:t>
      </w:r>
    </w:p>
    <w:p w:rsidR="00C21F1F" w:rsidRPr="00C21F1F" w:rsidRDefault="00C21F1F" w:rsidP="00C21F1F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1F1F">
        <w:rPr>
          <w:rFonts w:ascii="Times New Roman" w:hAnsi="Times New Roman" w:cs="Times New Roman"/>
          <w:sz w:val="28"/>
          <w:szCs w:val="28"/>
        </w:rPr>
        <w:t>В первую очередь при некачественном оказании медицинской помощи необходимо обратиться с соответствующими требованиями об устранении нарушения к самой организации, оказывающей услуги. В случае, если в добровольном удовлетворении требования отказывают, необходимо в двух экземплярах составить претензию, в которой описать сложившуюся ситуацию, указать на некачественно оказанную услугу и описать свои требования. Затем эта претензия передаётся в медицинскую организацию, а на второй экземпляр сотрудниками клиники наносится запись о получении претензии, дата и подпись. </w:t>
      </w:r>
    </w:p>
    <w:p w:rsidR="00C21F1F" w:rsidRPr="00C21F1F" w:rsidRDefault="00C21F1F" w:rsidP="00C21F1F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1F1F">
        <w:rPr>
          <w:rFonts w:ascii="Times New Roman" w:hAnsi="Times New Roman" w:cs="Times New Roman"/>
          <w:sz w:val="28"/>
          <w:szCs w:val="28"/>
        </w:rPr>
        <w:t>Куда можно обратиться в случае оказания некачественной медицинской помощи, если решить вопрос мирным путём не представляется возможным?</w:t>
      </w:r>
    </w:p>
    <w:p w:rsidR="00C21F1F" w:rsidRPr="00C21F1F" w:rsidRDefault="00C21F1F" w:rsidP="00C21F1F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1F1F">
        <w:rPr>
          <w:rFonts w:ascii="Times New Roman" w:hAnsi="Times New Roman" w:cs="Times New Roman"/>
          <w:sz w:val="28"/>
          <w:szCs w:val="28"/>
        </w:rPr>
        <w:t>Действия работников медицинской организации и ответ или его отсутствие на претензию можно обжаловать в вышестоящие органы: Росздравнадзор (Федеральную службу по надзору в сфере здравоохранения) или Роспотребнадзор (Федеральную службу по надзору в сфере защиты прав потребителей и благополучия потребителей) в зависимости от того, на основе чего оказывались медицинские услуги: в первом случае – на основании полиса обязательного медицинского страхования, во втором – на основании гражданско-правового договора.</w:t>
      </w:r>
    </w:p>
    <w:p w:rsidR="00C21F1F" w:rsidRPr="00C21F1F" w:rsidRDefault="00C21F1F" w:rsidP="00C21F1F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C21F1F">
        <w:rPr>
          <w:rFonts w:ascii="Times New Roman" w:hAnsi="Times New Roman" w:cs="Times New Roman"/>
          <w:sz w:val="28"/>
          <w:szCs w:val="28"/>
        </w:rPr>
        <w:t>Каждый гражданин в соответствии с Конституцией РФ имеет право на судебную защиту, и этот случай не является исключением. Так, гражданину, получившему некачественную медицинскую услугу, предоставляется право обратиться в суд с иском. В данном случае территориальность определяется в зависимости от местонахождения ответчика, то есть медицинской организации, к которой предъявляются требования. Через суд гражданин может потребовать возместить ему утраченный заработок (доход), затраты на восстановление нарушенного здоровья, а также компенсацию морального вреда. Обязательное участие по делам данной категории принимает прокурор.</w:t>
      </w:r>
    </w:p>
    <w:p w:rsidR="00C21F1F" w:rsidRPr="00C21F1F" w:rsidRDefault="00C21F1F" w:rsidP="00C21F1F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C21F1F">
        <w:rPr>
          <w:rFonts w:ascii="Times New Roman" w:hAnsi="Times New Roman" w:cs="Times New Roman"/>
          <w:sz w:val="28"/>
          <w:szCs w:val="28"/>
        </w:rPr>
        <w:t>После принятия судом решения, в том случае, если оно было принято не в пользу гражданина, или требования, указанные в иски, удовлетворили не в полном объёме, заявитель имеет право обжаловать данное решение в апелляционной и кассационной инстанции.</w:t>
      </w:r>
    </w:p>
    <w:p w:rsidR="005C1F3A" w:rsidRDefault="005C1F3A" w:rsidP="00C817A0">
      <w:pPr>
        <w:pStyle w:val="a3"/>
        <w:spacing w:line="240" w:lineRule="auto"/>
        <w:ind w:left="-426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подготовлены помощником прокурора юристом 1 класса Бодягиным А.А. </w:t>
      </w:r>
    </w:p>
    <w:p w:rsidR="00C817A0" w:rsidRDefault="00C817A0" w:rsidP="00C817A0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</w:rPr>
      </w:pPr>
    </w:p>
    <w:sectPr w:rsidR="00C8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017E4"/>
    <w:multiLevelType w:val="hybridMultilevel"/>
    <w:tmpl w:val="CE1C9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C00DE"/>
    <w:multiLevelType w:val="hybridMultilevel"/>
    <w:tmpl w:val="4C76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8B"/>
    <w:rsid w:val="00060ECC"/>
    <w:rsid w:val="000C6FB3"/>
    <w:rsid w:val="001E6199"/>
    <w:rsid w:val="00320939"/>
    <w:rsid w:val="0053538B"/>
    <w:rsid w:val="005C1F3A"/>
    <w:rsid w:val="006B493F"/>
    <w:rsid w:val="007F7196"/>
    <w:rsid w:val="00C21F1F"/>
    <w:rsid w:val="00C8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DD49"/>
  <w15:docId w15:val="{DD12C64D-1FA7-47F4-A60F-E9662F2D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99"/>
    <w:pPr>
      <w:ind w:left="720"/>
      <w:contextualSpacing/>
    </w:pPr>
  </w:style>
  <w:style w:type="paragraph" w:styleId="a4">
    <w:name w:val="Normal (Web)"/>
    <w:rsid w:val="00C21F1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Бодягин Алексей Александрович</cp:lastModifiedBy>
  <cp:revision>2</cp:revision>
  <dcterms:created xsi:type="dcterms:W3CDTF">2022-04-28T00:45:00Z</dcterms:created>
  <dcterms:modified xsi:type="dcterms:W3CDTF">2022-04-28T00:45:00Z</dcterms:modified>
</cp:coreProperties>
</file>