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050" w:rsidRPr="00D26811" w:rsidRDefault="009B72AB" w:rsidP="00D26811">
      <w:pPr>
        <w:spacing w:after="0" w:line="240" w:lineRule="auto"/>
        <w:jc w:val="center"/>
        <w:rPr>
          <w:rFonts w:ascii="Times New Roman" w:hAnsi="Times New Roman" w:cs="Times New Roman"/>
          <w:sz w:val="24"/>
          <w:szCs w:val="24"/>
        </w:rPr>
      </w:pPr>
      <w:r w:rsidRPr="00D26811">
        <w:rPr>
          <w:rFonts w:ascii="Times New Roman" w:hAnsi="Times New Roman" w:cs="Times New Roman"/>
          <w:sz w:val="24"/>
          <w:szCs w:val="24"/>
        </w:rPr>
        <w:t>КРАСНОЯРСКИЙ КРАЙ</w:t>
      </w:r>
    </w:p>
    <w:p w:rsidR="009B72AB" w:rsidRPr="00D26811" w:rsidRDefault="009B72AB" w:rsidP="00D26811">
      <w:pPr>
        <w:spacing w:after="0" w:line="240" w:lineRule="auto"/>
        <w:jc w:val="center"/>
        <w:rPr>
          <w:rFonts w:ascii="Times New Roman" w:hAnsi="Times New Roman" w:cs="Times New Roman"/>
          <w:sz w:val="24"/>
          <w:szCs w:val="24"/>
        </w:rPr>
      </w:pPr>
      <w:r w:rsidRPr="00D26811">
        <w:rPr>
          <w:rFonts w:ascii="Times New Roman" w:hAnsi="Times New Roman" w:cs="Times New Roman"/>
          <w:sz w:val="24"/>
          <w:szCs w:val="24"/>
        </w:rPr>
        <w:t>ИДРИНСКИЙ РАЙОН</w:t>
      </w:r>
    </w:p>
    <w:p w:rsidR="009B72AB" w:rsidRPr="00D26811" w:rsidRDefault="009B72AB" w:rsidP="00D26811">
      <w:pPr>
        <w:spacing w:after="0" w:line="240" w:lineRule="auto"/>
        <w:jc w:val="center"/>
        <w:rPr>
          <w:rFonts w:ascii="Times New Roman" w:hAnsi="Times New Roman" w:cs="Times New Roman"/>
          <w:sz w:val="24"/>
          <w:szCs w:val="24"/>
        </w:rPr>
      </w:pPr>
      <w:r w:rsidRPr="00D26811">
        <w:rPr>
          <w:rFonts w:ascii="Times New Roman" w:hAnsi="Times New Roman" w:cs="Times New Roman"/>
          <w:sz w:val="24"/>
          <w:szCs w:val="24"/>
        </w:rPr>
        <w:t>АДМИНИСТРАЦИЯ БОЛЬШЕТЕЛЕКСКОГО СЕЛЬСОВЕТА</w:t>
      </w:r>
    </w:p>
    <w:p w:rsidR="009B72AB" w:rsidRDefault="009B72AB" w:rsidP="009B72AB">
      <w:pPr>
        <w:jc w:val="center"/>
        <w:rPr>
          <w:rFonts w:ascii="Times New Roman" w:hAnsi="Times New Roman" w:cs="Times New Roman"/>
          <w:sz w:val="24"/>
          <w:szCs w:val="24"/>
        </w:rPr>
      </w:pPr>
      <w:r>
        <w:rPr>
          <w:rFonts w:ascii="Times New Roman" w:hAnsi="Times New Roman" w:cs="Times New Roman"/>
          <w:sz w:val="24"/>
          <w:szCs w:val="24"/>
        </w:rPr>
        <w:t>ПОСТАНОВЛЕНИЕ</w:t>
      </w:r>
    </w:p>
    <w:p w:rsidR="009B72AB" w:rsidRDefault="009B72AB" w:rsidP="009B72AB">
      <w:pPr>
        <w:tabs>
          <w:tab w:val="left" w:pos="8040"/>
        </w:tabs>
        <w:rPr>
          <w:rFonts w:ascii="Times New Roman" w:hAnsi="Times New Roman" w:cs="Times New Roman"/>
          <w:sz w:val="24"/>
          <w:szCs w:val="24"/>
        </w:rPr>
      </w:pPr>
      <w:r>
        <w:rPr>
          <w:rFonts w:ascii="Times New Roman" w:hAnsi="Times New Roman" w:cs="Times New Roman"/>
          <w:sz w:val="24"/>
          <w:szCs w:val="24"/>
        </w:rPr>
        <w:t xml:space="preserve">09.11.2021                                        с. Большой </w:t>
      </w:r>
      <w:proofErr w:type="spellStart"/>
      <w:r>
        <w:rPr>
          <w:rFonts w:ascii="Times New Roman" w:hAnsi="Times New Roman" w:cs="Times New Roman"/>
          <w:sz w:val="24"/>
          <w:szCs w:val="24"/>
        </w:rPr>
        <w:t>Телек</w:t>
      </w:r>
      <w:proofErr w:type="spellEnd"/>
      <w:r>
        <w:rPr>
          <w:rFonts w:ascii="Times New Roman" w:hAnsi="Times New Roman" w:cs="Times New Roman"/>
          <w:sz w:val="24"/>
          <w:szCs w:val="24"/>
        </w:rPr>
        <w:tab/>
      </w:r>
      <w:r w:rsidR="002433C2">
        <w:rPr>
          <w:rFonts w:ascii="Times New Roman" w:hAnsi="Times New Roman" w:cs="Times New Roman"/>
          <w:sz w:val="24"/>
          <w:szCs w:val="24"/>
        </w:rPr>
        <w:t>№ 29</w:t>
      </w:r>
      <w:r w:rsidRPr="00D26811">
        <w:rPr>
          <w:rFonts w:ascii="Times New Roman" w:hAnsi="Times New Roman" w:cs="Times New Roman"/>
          <w:sz w:val="24"/>
          <w:szCs w:val="24"/>
        </w:rPr>
        <w:t>-п</w:t>
      </w:r>
    </w:p>
    <w:p w:rsidR="00FF79E9" w:rsidRPr="00360FA8" w:rsidRDefault="00FF79E9" w:rsidP="00D26811">
      <w:pPr>
        <w:ind w:firstLine="708"/>
        <w:jc w:val="both"/>
        <w:rPr>
          <w:rFonts w:ascii="Times New Roman" w:hAnsi="Times New Roman" w:cs="Times New Roman"/>
          <w:sz w:val="24"/>
          <w:szCs w:val="24"/>
        </w:rPr>
      </w:pPr>
      <w:r w:rsidRPr="00360FA8">
        <w:rPr>
          <w:rFonts w:ascii="Times New Roman" w:hAnsi="Times New Roman" w:cs="Times New Roman"/>
          <w:sz w:val="24"/>
          <w:szCs w:val="24"/>
        </w:rPr>
        <w:t xml:space="preserve">Об утверждении </w:t>
      </w:r>
      <w:proofErr w:type="gramStart"/>
      <w:r w:rsidRPr="00360FA8">
        <w:rPr>
          <w:rFonts w:ascii="Times New Roman" w:hAnsi="Times New Roman" w:cs="Times New Roman"/>
          <w:sz w:val="24"/>
          <w:szCs w:val="24"/>
        </w:rPr>
        <w:t>перечня главных администраторов источников внутреннего финансирования дефицита бюджета сельсовета</w:t>
      </w:r>
      <w:proofErr w:type="gramEnd"/>
      <w:r w:rsidRPr="00360FA8">
        <w:rPr>
          <w:rFonts w:ascii="Times New Roman" w:hAnsi="Times New Roman" w:cs="Times New Roman"/>
          <w:sz w:val="24"/>
          <w:szCs w:val="24"/>
        </w:rPr>
        <w:t xml:space="preserve"> </w:t>
      </w:r>
    </w:p>
    <w:p w:rsidR="00A154D5" w:rsidRPr="00360FA8" w:rsidRDefault="00A154D5" w:rsidP="00A154D5">
      <w:pPr>
        <w:autoSpaceDE w:val="0"/>
        <w:autoSpaceDN w:val="0"/>
        <w:adjustRightInd w:val="0"/>
        <w:ind w:firstLine="708"/>
        <w:rPr>
          <w:rFonts w:ascii="Times New Roman" w:hAnsi="Times New Roman" w:cs="Times New Roman"/>
          <w:sz w:val="24"/>
          <w:szCs w:val="24"/>
        </w:rPr>
      </w:pPr>
    </w:p>
    <w:p w:rsidR="00A154D5" w:rsidRPr="00360FA8" w:rsidRDefault="00A154D5" w:rsidP="00A154D5">
      <w:pPr>
        <w:autoSpaceDE w:val="0"/>
        <w:autoSpaceDN w:val="0"/>
        <w:adjustRightInd w:val="0"/>
        <w:ind w:firstLine="708"/>
        <w:jc w:val="both"/>
        <w:rPr>
          <w:rFonts w:ascii="Times New Roman" w:hAnsi="Times New Roman" w:cs="Times New Roman"/>
          <w:sz w:val="24"/>
          <w:szCs w:val="24"/>
        </w:rPr>
      </w:pPr>
      <w:proofErr w:type="gramStart"/>
      <w:r w:rsidRPr="00360FA8">
        <w:rPr>
          <w:rFonts w:ascii="Times New Roman" w:hAnsi="Times New Roman" w:cs="Times New Roman"/>
          <w:sz w:val="24"/>
          <w:szCs w:val="24"/>
        </w:rPr>
        <w:t xml:space="preserve">В соответствии с пунктом 4 статьи 160.2 Бюджетного кодекса Российской Федерации, постановлением Правительства Российской Федерации </w:t>
      </w:r>
      <w:r w:rsidRPr="00360FA8">
        <w:rPr>
          <w:rFonts w:ascii="Times New Roman" w:hAnsi="Times New Roman" w:cs="Times New Roman"/>
          <w:sz w:val="24"/>
          <w:szCs w:val="24"/>
        </w:rPr>
        <w:br/>
        <w:t xml:space="preserve">от 16.09.2021 № 1568 «Об утверждении общих требований к закреплению </w:t>
      </w:r>
      <w:r w:rsidRPr="00360FA8">
        <w:rPr>
          <w:rFonts w:ascii="Times New Roman" w:hAnsi="Times New Roman" w:cs="Times New Roman"/>
          <w:sz w:val="24"/>
          <w:szCs w:val="24"/>
        </w:rPr>
        <w:br/>
        <w:t>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источников финансирования дефицита бюджета субъекта Российской Федерации, бюджета территориального фонда обязательного</w:t>
      </w:r>
      <w:proofErr w:type="gramEnd"/>
      <w:r w:rsidRPr="00360FA8">
        <w:rPr>
          <w:rFonts w:ascii="Times New Roman" w:hAnsi="Times New Roman" w:cs="Times New Roman"/>
          <w:sz w:val="24"/>
          <w:szCs w:val="24"/>
        </w:rPr>
        <w:t xml:space="preserve"> медицинского страхования, местного бюджета», статьей 31 Устава </w:t>
      </w:r>
      <w:proofErr w:type="spellStart"/>
      <w:r w:rsidRPr="00360FA8">
        <w:rPr>
          <w:rFonts w:ascii="Times New Roman" w:hAnsi="Times New Roman" w:cs="Times New Roman"/>
          <w:sz w:val="24"/>
          <w:szCs w:val="24"/>
        </w:rPr>
        <w:t>Большетелекского</w:t>
      </w:r>
      <w:proofErr w:type="spellEnd"/>
      <w:r w:rsidRPr="00360FA8">
        <w:rPr>
          <w:rFonts w:ascii="Times New Roman" w:hAnsi="Times New Roman" w:cs="Times New Roman"/>
          <w:sz w:val="24"/>
          <w:szCs w:val="24"/>
        </w:rPr>
        <w:t xml:space="preserve"> сельсовета </w:t>
      </w:r>
      <w:proofErr w:type="spellStart"/>
      <w:r w:rsidRPr="00360FA8">
        <w:rPr>
          <w:rFonts w:ascii="Times New Roman" w:hAnsi="Times New Roman" w:cs="Times New Roman"/>
          <w:sz w:val="24"/>
          <w:szCs w:val="24"/>
        </w:rPr>
        <w:t>Идринского</w:t>
      </w:r>
      <w:proofErr w:type="spellEnd"/>
      <w:r w:rsidRPr="00360FA8">
        <w:rPr>
          <w:rFonts w:ascii="Times New Roman" w:hAnsi="Times New Roman" w:cs="Times New Roman"/>
          <w:sz w:val="24"/>
          <w:szCs w:val="24"/>
        </w:rPr>
        <w:t xml:space="preserve"> района, статьей 4 Решения </w:t>
      </w:r>
      <w:proofErr w:type="spellStart"/>
      <w:r w:rsidRPr="00360FA8">
        <w:rPr>
          <w:rFonts w:ascii="Times New Roman" w:hAnsi="Times New Roman" w:cs="Times New Roman"/>
          <w:sz w:val="24"/>
          <w:szCs w:val="24"/>
        </w:rPr>
        <w:t>Большетелекского</w:t>
      </w:r>
      <w:proofErr w:type="spellEnd"/>
      <w:r w:rsidRPr="00360FA8">
        <w:rPr>
          <w:rFonts w:ascii="Times New Roman" w:hAnsi="Times New Roman" w:cs="Times New Roman"/>
          <w:sz w:val="24"/>
          <w:szCs w:val="24"/>
        </w:rPr>
        <w:t xml:space="preserve"> сельсовета от 31.01.2020 № ВН-103р «Об утверждении Положения о  бюджетном процессе в </w:t>
      </w:r>
      <w:proofErr w:type="spellStart"/>
      <w:r w:rsidRPr="00360FA8">
        <w:rPr>
          <w:rFonts w:ascii="Times New Roman" w:hAnsi="Times New Roman" w:cs="Times New Roman"/>
          <w:sz w:val="24"/>
          <w:szCs w:val="24"/>
        </w:rPr>
        <w:t>Большетелекском</w:t>
      </w:r>
      <w:proofErr w:type="spellEnd"/>
      <w:r w:rsidRPr="00360FA8">
        <w:rPr>
          <w:rFonts w:ascii="Times New Roman" w:hAnsi="Times New Roman" w:cs="Times New Roman"/>
          <w:sz w:val="24"/>
          <w:szCs w:val="24"/>
        </w:rPr>
        <w:t xml:space="preserve"> сельсовете» ПОСТАНОВЛЯЮ:</w:t>
      </w:r>
    </w:p>
    <w:p w:rsidR="00A154D5" w:rsidRPr="00360FA8" w:rsidRDefault="00A154D5" w:rsidP="00360FA8">
      <w:pPr>
        <w:autoSpaceDE w:val="0"/>
        <w:autoSpaceDN w:val="0"/>
        <w:adjustRightInd w:val="0"/>
        <w:ind w:firstLine="709"/>
        <w:jc w:val="both"/>
        <w:rPr>
          <w:rFonts w:ascii="Times New Roman" w:hAnsi="Times New Roman" w:cs="Times New Roman"/>
          <w:sz w:val="24"/>
          <w:szCs w:val="24"/>
        </w:rPr>
      </w:pPr>
      <w:r w:rsidRPr="00360FA8">
        <w:rPr>
          <w:rFonts w:ascii="Times New Roman" w:hAnsi="Times New Roman" w:cs="Times New Roman"/>
          <w:sz w:val="24"/>
          <w:szCs w:val="24"/>
        </w:rPr>
        <w:t xml:space="preserve">1. Утвердить перечень главных </w:t>
      </w:r>
      <w:proofErr w:type="gramStart"/>
      <w:r w:rsidRPr="00360FA8">
        <w:rPr>
          <w:rFonts w:ascii="Times New Roman" w:hAnsi="Times New Roman" w:cs="Times New Roman"/>
          <w:sz w:val="24"/>
          <w:szCs w:val="24"/>
        </w:rPr>
        <w:t>администраторов источников финансирования дефицита бюджета сельсовета</w:t>
      </w:r>
      <w:proofErr w:type="gramEnd"/>
      <w:r w:rsidRPr="00360FA8">
        <w:rPr>
          <w:rFonts w:ascii="Times New Roman" w:hAnsi="Times New Roman" w:cs="Times New Roman"/>
          <w:sz w:val="24"/>
          <w:szCs w:val="24"/>
        </w:rPr>
        <w:t xml:space="preserve"> согласно приложению. </w:t>
      </w:r>
    </w:p>
    <w:p w:rsidR="00A154D5" w:rsidRPr="00360FA8" w:rsidRDefault="00A154D5" w:rsidP="00A154D5">
      <w:pPr>
        <w:autoSpaceDE w:val="0"/>
        <w:autoSpaceDN w:val="0"/>
        <w:adjustRightInd w:val="0"/>
        <w:ind w:firstLine="709"/>
        <w:jc w:val="both"/>
        <w:rPr>
          <w:rFonts w:ascii="Times New Roman" w:hAnsi="Times New Roman" w:cs="Times New Roman"/>
          <w:sz w:val="24"/>
          <w:szCs w:val="24"/>
        </w:rPr>
      </w:pPr>
      <w:r w:rsidRPr="00360FA8">
        <w:rPr>
          <w:rFonts w:ascii="Times New Roman" w:hAnsi="Times New Roman" w:cs="Times New Roman"/>
          <w:sz w:val="24"/>
          <w:szCs w:val="24"/>
        </w:rPr>
        <w:t>2.</w:t>
      </w:r>
      <w:r w:rsidR="00360FA8" w:rsidRPr="00360FA8">
        <w:rPr>
          <w:rFonts w:ascii="Times New Roman" w:hAnsi="Times New Roman" w:cs="Times New Roman"/>
          <w:sz w:val="24"/>
          <w:szCs w:val="24"/>
        </w:rPr>
        <w:t xml:space="preserve"> </w:t>
      </w:r>
      <w:proofErr w:type="gramStart"/>
      <w:r w:rsidR="00360FA8" w:rsidRPr="00360FA8">
        <w:rPr>
          <w:rFonts w:ascii="Times New Roman" w:hAnsi="Times New Roman" w:cs="Times New Roman"/>
          <w:sz w:val="24"/>
          <w:szCs w:val="24"/>
        </w:rPr>
        <w:t xml:space="preserve">Контроль </w:t>
      </w:r>
      <w:r w:rsidRPr="00360FA8">
        <w:rPr>
          <w:rFonts w:ascii="Times New Roman" w:hAnsi="Times New Roman" w:cs="Times New Roman"/>
          <w:sz w:val="24"/>
          <w:szCs w:val="24"/>
        </w:rPr>
        <w:t> за</w:t>
      </w:r>
      <w:proofErr w:type="gramEnd"/>
      <w:r w:rsidRPr="00360FA8">
        <w:rPr>
          <w:rFonts w:ascii="Times New Roman" w:hAnsi="Times New Roman" w:cs="Times New Roman"/>
          <w:sz w:val="24"/>
          <w:szCs w:val="24"/>
        </w:rPr>
        <w:t xml:space="preserve"> исполнением настоящего постановления возложить</w:t>
      </w:r>
      <w:r w:rsidR="00360FA8" w:rsidRPr="00360FA8">
        <w:rPr>
          <w:rFonts w:ascii="Times New Roman" w:hAnsi="Times New Roman" w:cs="Times New Roman"/>
          <w:sz w:val="24"/>
          <w:szCs w:val="24"/>
        </w:rPr>
        <w:t xml:space="preserve"> на главного бухгалтера администрации </w:t>
      </w:r>
      <w:proofErr w:type="spellStart"/>
      <w:r w:rsidR="00360FA8" w:rsidRPr="00360FA8">
        <w:rPr>
          <w:rFonts w:ascii="Times New Roman" w:hAnsi="Times New Roman" w:cs="Times New Roman"/>
          <w:sz w:val="24"/>
          <w:szCs w:val="24"/>
        </w:rPr>
        <w:t>Большетелекского</w:t>
      </w:r>
      <w:proofErr w:type="spellEnd"/>
      <w:r w:rsidR="00360FA8" w:rsidRPr="00360FA8">
        <w:rPr>
          <w:rFonts w:ascii="Times New Roman" w:hAnsi="Times New Roman" w:cs="Times New Roman"/>
          <w:sz w:val="24"/>
          <w:szCs w:val="24"/>
        </w:rPr>
        <w:t xml:space="preserve"> сельсовета Л.</w:t>
      </w:r>
      <w:r w:rsidR="00360FA8">
        <w:rPr>
          <w:rFonts w:ascii="Times New Roman" w:hAnsi="Times New Roman" w:cs="Times New Roman"/>
          <w:sz w:val="24"/>
          <w:szCs w:val="24"/>
        </w:rPr>
        <w:t xml:space="preserve"> </w:t>
      </w:r>
      <w:r w:rsidR="00360FA8" w:rsidRPr="00360FA8">
        <w:rPr>
          <w:rFonts w:ascii="Times New Roman" w:hAnsi="Times New Roman" w:cs="Times New Roman"/>
          <w:sz w:val="24"/>
          <w:szCs w:val="24"/>
        </w:rPr>
        <w:t>Н.</w:t>
      </w:r>
      <w:r w:rsidR="00360FA8">
        <w:rPr>
          <w:rFonts w:ascii="Times New Roman" w:hAnsi="Times New Roman" w:cs="Times New Roman"/>
          <w:sz w:val="24"/>
          <w:szCs w:val="24"/>
        </w:rPr>
        <w:t xml:space="preserve"> </w:t>
      </w:r>
      <w:proofErr w:type="spellStart"/>
      <w:r w:rsidR="00360FA8" w:rsidRPr="00360FA8">
        <w:rPr>
          <w:rFonts w:ascii="Times New Roman" w:hAnsi="Times New Roman" w:cs="Times New Roman"/>
          <w:sz w:val="24"/>
          <w:szCs w:val="24"/>
        </w:rPr>
        <w:t>Полынцеву</w:t>
      </w:r>
      <w:proofErr w:type="spellEnd"/>
      <w:r w:rsidRPr="00360FA8">
        <w:rPr>
          <w:rFonts w:ascii="Times New Roman" w:hAnsi="Times New Roman" w:cs="Times New Roman"/>
          <w:sz w:val="24"/>
          <w:szCs w:val="24"/>
        </w:rPr>
        <w:t>.</w:t>
      </w:r>
    </w:p>
    <w:p w:rsidR="00A154D5" w:rsidRPr="00360FA8" w:rsidRDefault="00A154D5" w:rsidP="00A154D5">
      <w:pPr>
        <w:autoSpaceDE w:val="0"/>
        <w:autoSpaceDN w:val="0"/>
        <w:adjustRightInd w:val="0"/>
        <w:ind w:firstLine="709"/>
        <w:jc w:val="both"/>
        <w:outlineLvl w:val="2"/>
        <w:rPr>
          <w:rFonts w:ascii="Times New Roman" w:hAnsi="Times New Roman" w:cs="Times New Roman"/>
          <w:sz w:val="24"/>
          <w:szCs w:val="24"/>
        </w:rPr>
      </w:pPr>
      <w:r w:rsidRPr="00360FA8">
        <w:rPr>
          <w:rFonts w:ascii="Times New Roman" w:hAnsi="Times New Roman" w:cs="Times New Roman"/>
          <w:sz w:val="24"/>
          <w:szCs w:val="24"/>
        </w:rPr>
        <w:t xml:space="preserve">3. Опубликовать постановление на официальном сайте администрации </w:t>
      </w:r>
      <w:proofErr w:type="spellStart"/>
      <w:r w:rsidRPr="00360FA8">
        <w:rPr>
          <w:rFonts w:ascii="Times New Roman" w:hAnsi="Times New Roman" w:cs="Times New Roman"/>
          <w:sz w:val="24"/>
          <w:szCs w:val="24"/>
        </w:rPr>
        <w:t>Большетелекского</w:t>
      </w:r>
      <w:proofErr w:type="spellEnd"/>
      <w:r w:rsidRPr="00360FA8">
        <w:rPr>
          <w:rFonts w:ascii="Times New Roman" w:hAnsi="Times New Roman" w:cs="Times New Roman"/>
          <w:sz w:val="24"/>
          <w:szCs w:val="24"/>
        </w:rPr>
        <w:t xml:space="preserve"> сельсовета (</w:t>
      </w:r>
      <w:r w:rsidR="00EF392E" w:rsidRPr="00EF392E">
        <w:rPr>
          <w:rFonts w:ascii="Times New Roman" w:hAnsi="Times New Roman" w:cs="Times New Roman"/>
          <w:sz w:val="24"/>
          <w:szCs w:val="24"/>
        </w:rPr>
        <w:t>https://большетелекский.рф</w:t>
      </w:r>
      <w:r w:rsidRPr="00360FA8">
        <w:rPr>
          <w:rFonts w:ascii="Times New Roman" w:hAnsi="Times New Roman" w:cs="Times New Roman"/>
          <w:sz w:val="24"/>
          <w:szCs w:val="24"/>
        </w:rPr>
        <w:t>).</w:t>
      </w:r>
    </w:p>
    <w:p w:rsidR="00A154D5" w:rsidRPr="00360FA8" w:rsidRDefault="00A154D5" w:rsidP="00A154D5">
      <w:pPr>
        <w:autoSpaceDE w:val="0"/>
        <w:autoSpaceDN w:val="0"/>
        <w:adjustRightInd w:val="0"/>
        <w:ind w:firstLine="709"/>
        <w:jc w:val="both"/>
        <w:rPr>
          <w:rFonts w:ascii="Times New Roman" w:hAnsi="Times New Roman" w:cs="Times New Roman"/>
          <w:sz w:val="24"/>
          <w:szCs w:val="24"/>
        </w:rPr>
      </w:pPr>
      <w:r w:rsidRPr="00360FA8">
        <w:rPr>
          <w:rFonts w:ascii="Times New Roman" w:hAnsi="Times New Roman" w:cs="Times New Roman"/>
          <w:sz w:val="24"/>
          <w:szCs w:val="24"/>
        </w:rPr>
        <w:t>4. Постановление вступает в силу в день, следующий за днем его официального опубликования, и применяется к правоотношениям, возникающим при составлении и исполнении  бюджета сельсовета</w:t>
      </w:r>
      <w:proofErr w:type="gramStart"/>
      <w:r w:rsidRPr="00360FA8">
        <w:rPr>
          <w:rFonts w:ascii="Times New Roman" w:hAnsi="Times New Roman" w:cs="Times New Roman"/>
          <w:sz w:val="24"/>
          <w:szCs w:val="24"/>
        </w:rPr>
        <w:t xml:space="preserve"> ,</w:t>
      </w:r>
      <w:proofErr w:type="gramEnd"/>
      <w:r w:rsidRPr="00360FA8">
        <w:rPr>
          <w:rFonts w:ascii="Times New Roman" w:hAnsi="Times New Roman" w:cs="Times New Roman"/>
          <w:sz w:val="24"/>
          <w:szCs w:val="24"/>
        </w:rPr>
        <w:t>начиная с бюджета на 2022 год и плановый период 2023–2024 годов.</w:t>
      </w:r>
    </w:p>
    <w:p w:rsidR="00360FA8" w:rsidRPr="00360FA8" w:rsidRDefault="00360FA8" w:rsidP="00D26811">
      <w:pPr>
        <w:tabs>
          <w:tab w:val="left" w:pos="5820"/>
        </w:tabs>
        <w:rPr>
          <w:rFonts w:ascii="Times New Roman" w:hAnsi="Times New Roman" w:cs="Times New Roman"/>
          <w:sz w:val="24"/>
          <w:szCs w:val="24"/>
        </w:rPr>
      </w:pPr>
    </w:p>
    <w:p w:rsidR="00161481" w:rsidRDefault="00D26811" w:rsidP="00D26811">
      <w:pPr>
        <w:tabs>
          <w:tab w:val="left" w:pos="5820"/>
        </w:tabs>
        <w:rPr>
          <w:rFonts w:ascii="Times New Roman" w:hAnsi="Times New Roman" w:cs="Times New Roman"/>
          <w:sz w:val="24"/>
          <w:szCs w:val="24"/>
        </w:rPr>
      </w:pPr>
      <w:r w:rsidRPr="00360FA8">
        <w:rPr>
          <w:rFonts w:ascii="Times New Roman" w:hAnsi="Times New Roman" w:cs="Times New Roman"/>
          <w:sz w:val="24"/>
          <w:szCs w:val="24"/>
        </w:rPr>
        <w:t>Глава сельсовета</w:t>
      </w:r>
      <w:r w:rsidRPr="00360FA8">
        <w:rPr>
          <w:rFonts w:ascii="Times New Roman" w:hAnsi="Times New Roman" w:cs="Times New Roman"/>
          <w:sz w:val="24"/>
          <w:szCs w:val="24"/>
        </w:rPr>
        <w:tab/>
        <w:t xml:space="preserve">                         А. Ю. Игнатьев</w:t>
      </w:r>
    </w:p>
    <w:p w:rsidR="00D26811" w:rsidRDefault="00D26811" w:rsidP="00D26811">
      <w:pPr>
        <w:tabs>
          <w:tab w:val="left" w:pos="5820"/>
        </w:tabs>
        <w:rPr>
          <w:rFonts w:ascii="Times New Roman" w:hAnsi="Times New Roman" w:cs="Times New Roman"/>
          <w:sz w:val="24"/>
          <w:szCs w:val="24"/>
        </w:rPr>
      </w:pPr>
    </w:p>
    <w:p w:rsidR="00D26811" w:rsidRDefault="00D26811" w:rsidP="00D26811">
      <w:pPr>
        <w:tabs>
          <w:tab w:val="left" w:pos="5820"/>
        </w:tabs>
        <w:rPr>
          <w:rFonts w:ascii="Times New Roman" w:hAnsi="Times New Roman" w:cs="Times New Roman"/>
          <w:sz w:val="24"/>
          <w:szCs w:val="24"/>
        </w:rPr>
      </w:pPr>
    </w:p>
    <w:p w:rsidR="00D26811" w:rsidRDefault="00D26811" w:rsidP="00D26811">
      <w:pPr>
        <w:tabs>
          <w:tab w:val="left" w:pos="5820"/>
        </w:tabs>
        <w:rPr>
          <w:rFonts w:ascii="Times New Roman" w:hAnsi="Times New Roman" w:cs="Times New Roman"/>
          <w:sz w:val="24"/>
          <w:szCs w:val="24"/>
        </w:rPr>
      </w:pPr>
    </w:p>
    <w:p w:rsidR="00D26811" w:rsidRDefault="00D26811" w:rsidP="00D26811">
      <w:pPr>
        <w:tabs>
          <w:tab w:val="left" w:pos="5820"/>
        </w:tabs>
        <w:rPr>
          <w:rFonts w:ascii="Times New Roman" w:hAnsi="Times New Roman" w:cs="Times New Roman"/>
          <w:sz w:val="24"/>
          <w:szCs w:val="24"/>
        </w:rPr>
      </w:pPr>
    </w:p>
    <w:p w:rsidR="00D26811" w:rsidRDefault="00D26811" w:rsidP="00D26811">
      <w:pPr>
        <w:tabs>
          <w:tab w:val="left" w:pos="5820"/>
        </w:tabs>
        <w:rPr>
          <w:rFonts w:ascii="Times New Roman" w:hAnsi="Times New Roman" w:cs="Times New Roman"/>
          <w:sz w:val="24"/>
          <w:szCs w:val="24"/>
        </w:rPr>
      </w:pPr>
    </w:p>
    <w:p w:rsidR="00D26811" w:rsidRDefault="00D26811" w:rsidP="00D26811">
      <w:pPr>
        <w:tabs>
          <w:tab w:val="left" w:pos="5820"/>
        </w:tabs>
        <w:rPr>
          <w:rFonts w:ascii="Times New Roman" w:hAnsi="Times New Roman" w:cs="Times New Roman"/>
          <w:sz w:val="24"/>
          <w:szCs w:val="24"/>
        </w:rPr>
      </w:pPr>
    </w:p>
    <w:p w:rsidR="00D26811" w:rsidRDefault="00D26811" w:rsidP="00D26811">
      <w:pPr>
        <w:tabs>
          <w:tab w:val="left" w:pos="5820"/>
        </w:tabs>
        <w:rPr>
          <w:rFonts w:ascii="Times New Roman" w:hAnsi="Times New Roman" w:cs="Times New Roman"/>
          <w:sz w:val="24"/>
          <w:szCs w:val="24"/>
        </w:rPr>
      </w:pPr>
    </w:p>
    <w:tbl>
      <w:tblPr>
        <w:tblW w:w="15143" w:type="dxa"/>
        <w:tblInd w:w="817" w:type="dxa"/>
        <w:tblLayout w:type="fixed"/>
        <w:tblLook w:val="04A0"/>
      </w:tblPr>
      <w:tblGrid>
        <w:gridCol w:w="236"/>
        <w:gridCol w:w="1447"/>
        <w:gridCol w:w="2460"/>
        <w:gridCol w:w="11000"/>
      </w:tblGrid>
      <w:tr w:rsidR="0069331C" w:rsidRPr="0069331C" w:rsidTr="00FF79E9">
        <w:trPr>
          <w:trHeight w:val="315"/>
        </w:trPr>
        <w:tc>
          <w:tcPr>
            <w:tcW w:w="236" w:type="dxa"/>
            <w:tcBorders>
              <w:top w:val="nil"/>
              <w:left w:val="nil"/>
              <w:bottom w:val="nil"/>
              <w:right w:val="nil"/>
            </w:tcBorders>
            <w:shd w:val="clear" w:color="auto" w:fill="auto"/>
            <w:noWrap/>
            <w:vAlign w:val="bottom"/>
            <w:hideMark/>
          </w:tcPr>
          <w:p w:rsidR="0069331C" w:rsidRPr="0069331C" w:rsidRDefault="0069331C" w:rsidP="0069331C">
            <w:pPr>
              <w:spacing w:after="0" w:line="240" w:lineRule="auto"/>
              <w:rPr>
                <w:rFonts w:ascii="Arial" w:eastAsia="Times New Roman" w:hAnsi="Arial" w:cs="Arial"/>
                <w:sz w:val="16"/>
                <w:szCs w:val="16"/>
                <w:lang w:eastAsia="ru-RU"/>
              </w:rPr>
            </w:pPr>
            <w:bookmarkStart w:id="0" w:name="RANGE!A1:D35"/>
            <w:bookmarkEnd w:id="0"/>
          </w:p>
        </w:tc>
        <w:tc>
          <w:tcPr>
            <w:tcW w:w="1447" w:type="dxa"/>
            <w:tcBorders>
              <w:top w:val="nil"/>
              <w:left w:val="nil"/>
              <w:bottom w:val="nil"/>
              <w:right w:val="nil"/>
            </w:tcBorders>
            <w:shd w:val="clear" w:color="auto" w:fill="auto"/>
            <w:noWrap/>
            <w:vAlign w:val="bottom"/>
            <w:hideMark/>
          </w:tcPr>
          <w:p w:rsidR="0069331C" w:rsidRPr="0069331C" w:rsidRDefault="0069331C" w:rsidP="0069331C">
            <w:pPr>
              <w:spacing w:after="0" w:line="240" w:lineRule="auto"/>
              <w:rPr>
                <w:rFonts w:ascii="Arial" w:eastAsia="Times New Roman" w:hAnsi="Arial" w:cs="Arial"/>
                <w:sz w:val="16"/>
                <w:szCs w:val="16"/>
                <w:lang w:eastAsia="ru-RU"/>
              </w:rPr>
            </w:pPr>
          </w:p>
        </w:tc>
        <w:tc>
          <w:tcPr>
            <w:tcW w:w="2460" w:type="dxa"/>
            <w:tcBorders>
              <w:top w:val="nil"/>
              <w:left w:val="nil"/>
              <w:bottom w:val="nil"/>
              <w:right w:val="nil"/>
            </w:tcBorders>
            <w:shd w:val="clear" w:color="auto" w:fill="auto"/>
            <w:noWrap/>
            <w:vAlign w:val="bottom"/>
            <w:hideMark/>
          </w:tcPr>
          <w:p w:rsidR="0069331C" w:rsidRPr="0069331C" w:rsidRDefault="0069331C" w:rsidP="0069331C">
            <w:pPr>
              <w:spacing w:after="0" w:line="240" w:lineRule="auto"/>
              <w:rPr>
                <w:rFonts w:ascii="Arial" w:eastAsia="Times New Roman" w:hAnsi="Arial" w:cs="Arial"/>
                <w:sz w:val="16"/>
                <w:szCs w:val="16"/>
                <w:lang w:eastAsia="ru-RU"/>
              </w:rPr>
            </w:pPr>
          </w:p>
        </w:tc>
        <w:tc>
          <w:tcPr>
            <w:tcW w:w="11000" w:type="dxa"/>
            <w:tcBorders>
              <w:top w:val="nil"/>
              <w:left w:val="nil"/>
              <w:bottom w:val="nil"/>
              <w:right w:val="nil"/>
            </w:tcBorders>
            <w:shd w:val="clear" w:color="auto" w:fill="auto"/>
            <w:noWrap/>
            <w:vAlign w:val="bottom"/>
            <w:hideMark/>
          </w:tcPr>
          <w:p w:rsidR="0069331C" w:rsidRPr="0069331C" w:rsidRDefault="0069331C" w:rsidP="0069331C">
            <w:pPr>
              <w:spacing w:after="0" w:line="240" w:lineRule="auto"/>
              <w:jc w:val="right"/>
              <w:rPr>
                <w:rFonts w:ascii="Arial" w:eastAsia="Times New Roman" w:hAnsi="Arial" w:cs="Arial"/>
                <w:sz w:val="16"/>
                <w:szCs w:val="16"/>
                <w:lang w:eastAsia="ru-RU"/>
              </w:rPr>
            </w:pPr>
            <w:r w:rsidRPr="0069331C">
              <w:rPr>
                <w:rFonts w:ascii="Arial" w:eastAsia="Times New Roman" w:hAnsi="Arial" w:cs="Arial"/>
                <w:sz w:val="16"/>
                <w:szCs w:val="16"/>
                <w:lang w:eastAsia="ru-RU"/>
              </w:rPr>
              <w:t>Приложение 2</w:t>
            </w:r>
          </w:p>
        </w:tc>
      </w:tr>
      <w:tr w:rsidR="0069331C" w:rsidRPr="0069331C" w:rsidTr="00FF79E9">
        <w:trPr>
          <w:trHeight w:val="420"/>
        </w:trPr>
        <w:tc>
          <w:tcPr>
            <w:tcW w:w="236" w:type="dxa"/>
            <w:tcBorders>
              <w:top w:val="nil"/>
              <w:left w:val="nil"/>
              <w:bottom w:val="nil"/>
              <w:right w:val="nil"/>
            </w:tcBorders>
            <w:shd w:val="clear" w:color="auto" w:fill="auto"/>
            <w:noWrap/>
            <w:vAlign w:val="bottom"/>
            <w:hideMark/>
          </w:tcPr>
          <w:p w:rsidR="0069331C" w:rsidRDefault="0069331C" w:rsidP="0069331C">
            <w:pPr>
              <w:spacing w:after="0" w:line="240" w:lineRule="auto"/>
              <w:rPr>
                <w:rFonts w:ascii="Arial" w:eastAsia="Times New Roman" w:hAnsi="Arial" w:cs="Arial"/>
                <w:sz w:val="16"/>
                <w:szCs w:val="16"/>
                <w:lang w:eastAsia="ru-RU"/>
              </w:rPr>
            </w:pPr>
          </w:p>
          <w:p w:rsidR="0069331C" w:rsidRPr="0069331C" w:rsidRDefault="0069331C" w:rsidP="0069331C">
            <w:pPr>
              <w:spacing w:after="0" w:line="240" w:lineRule="auto"/>
              <w:rPr>
                <w:rFonts w:ascii="Arial" w:eastAsia="Times New Roman" w:hAnsi="Arial" w:cs="Arial"/>
                <w:sz w:val="16"/>
                <w:szCs w:val="16"/>
                <w:lang w:eastAsia="ru-RU"/>
              </w:rPr>
            </w:pPr>
          </w:p>
        </w:tc>
        <w:tc>
          <w:tcPr>
            <w:tcW w:w="1447" w:type="dxa"/>
            <w:tcBorders>
              <w:top w:val="nil"/>
              <w:left w:val="nil"/>
              <w:bottom w:val="nil"/>
              <w:right w:val="nil"/>
            </w:tcBorders>
            <w:shd w:val="clear" w:color="auto" w:fill="auto"/>
            <w:noWrap/>
            <w:vAlign w:val="bottom"/>
            <w:hideMark/>
          </w:tcPr>
          <w:p w:rsidR="0069331C" w:rsidRPr="0069331C" w:rsidRDefault="0069331C" w:rsidP="0069331C">
            <w:pPr>
              <w:spacing w:after="0" w:line="240" w:lineRule="auto"/>
              <w:rPr>
                <w:rFonts w:ascii="Arial" w:eastAsia="Times New Roman" w:hAnsi="Arial" w:cs="Arial"/>
                <w:sz w:val="16"/>
                <w:szCs w:val="16"/>
                <w:lang w:eastAsia="ru-RU"/>
              </w:rPr>
            </w:pPr>
          </w:p>
        </w:tc>
        <w:tc>
          <w:tcPr>
            <w:tcW w:w="2460" w:type="dxa"/>
            <w:tcBorders>
              <w:top w:val="nil"/>
              <w:left w:val="nil"/>
              <w:bottom w:val="nil"/>
              <w:right w:val="nil"/>
            </w:tcBorders>
            <w:shd w:val="clear" w:color="auto" w:fill="auto"/>
            <w:noWrap/>
            <w:vAlign w:val="bottom"/>
            <w:hideMark/>
          </w:tcPr>
          <w:p w:rsidR="0069331C" w:rsidRPr="0069331C" w:rsidRDefault="0069331C" w:rsidP="0069331C">
            <w:pPr>
              <w:spacing w:after="0" w:line="240" w:lineRule="auto"/>
              <w:rPr>
                <w:rFonts w:ascii="Arial" w:eastAsia="Times New Roman" w:hAnsi="Arial" w:cs="Arial"/>
                <w:sz w:val="16"/>
                <w:szCs w:val="16"/>
                <w:lang w:eastAsia="ru-RU"/>
              </w:rPr>
            </w:pPr>
          </w:p>
        </w:tc>
        <w:tc>
          <w:tcPr>
            <w:tcW w:w="11000" w:type="dxa"/>
            <w:tcBorders>
              <w:top w:val="nil"/>
              <w:left w:val="nil"/>
              <w:bottom w:val="nil"/>
              <w:right w:val="nil"/>
            </w:tcBorders>
            <w:shd w:val="clear" w:color="auto" w:fill="auto"/>
            <w:noWrap/>
            <w:vAlign w:val="bottom"/>
            <w:hideMark/>
          </w:tcPr>
          <w:p w:rsidR="0069331C" w:rsidRPr="0069331C" w:rsidRDefault="0069331C" w:rsidP="0069331C">
            <w:pPr>
              <w:spacing w:after="0" w:line="240" w:lineRule="auto"/>
              <w:jc w:val="right"/>
              <w:rPr>
                <w:rFonts w:ascii="Arial" w:eastAsia="Times New Roman" w:hAnsi="Arial" w:cs="Arial"/>
                <w:sz w:val="16"/>
                <w:szCs w:val="16"/>
                <w:lang w:eastAsia="ru-RU"/>
              </w:rPr>
            </w:pPr>
            <w:r w:rsidRPr="0069331C">
              <w:rPr>
                <w:rFonts w:ascii="Arial" w:eastAsia="Times New Roman" w:hAnsi="Arial" w:cs="Arial"/>
                <w:sz w:val="16"/>
                <w:szCs w:val="16"/>
                <w:lang w:eastAsia="ru-RU"/>
              </w:rPr>
              <w:t xml:space="preserve">от   №    </w:t>
            </w:r>
          </w:p>
        </w:tc>
      </w:tr>
      <w:tr w:rsidR="0069331C" w:rsidRPr="0069331C" w:rsidTr="00FF79E9">
        <w:trPr>
          <w:trHeight w:val="135"/>
        </w:trPr>
        <w:tc>
          <w:tcPr>
            <w:tcW w:w="236" w:type="dxa"/>
            <w:tcBorders>
              <w:top w:val="nil"/>
              <w:left w:val="nil"/>
              <w:bottom w:val="nil"/>
              <w:right w:val="nil"/>
            </w:tcBorders>
            <w:shd w:val="clear" w:color="auto" w:fill="auto"/>
            <w:noWrap/>
            <w:vAlign w:val="bottom"/>
            <w:hideMark/>
          </w:tcPr>
          <w:p w:rsidR="0069331C" w:rsidRPr="0069331C" w:rsidRDefault="0069331C" w:rsidP="0069331C">
            <w:pPr>
              <w:spacing w:after="0" w:line="240" w:lineRule="auto"/>
              <w:rPr>
                <w:rFonts w:ascii="Arial" w:eastAsia="Times New Roman" w:hAnsi="Arial" w:cs="Arial"/>
                <w:sz w:val="16"/>
                <w:szCs w:val="16"/>
                <w:lang w:eastAsia="ru-RU"/>
              </w:rPr>
            </w:pPr>
          </w:p>
        </w:tc>
        <w:tc>
          <w:tcPr>
            <w:tcW w:w="1447" w:type="dxa"/>
            <w:tcBorders>
              <w:top w:val="nil"/>
              <w:left w:val="nil"/>
              <w:bottom w:val="nil"/>
              <w:right w:val="nil"/>
            </w:tcBorders>
            <w:shd w:val="clear" w:color="auto" w:fill="auto"/>
            <w:noWrap/>
            <w:vAlign w:val="bottom"/>
            <w:hideMark/>
          </w:tcPr>
          <w:p w:rsidR="0069331C" w:rsidRPr="0069331C" w:rsidRDefault="0069331C" w:rsidP="0069331C">
            <w:pPr>
              <w:spacing w:after="0" w:line="240" w:lineRule="auto"/>
              <w:rPr>
                <w:rFonts w:ascii="Arial" w:eastAsia="Times New Roman" w:hAnsi="Arial" w:cs="Arial"/>
                <w:sz w:val="16"/>
                <w:szCs w:val="16"/>
                <w:lang w:eastAsia="ru-RU"/>
              </w:rPr>
            </w:pPr>
          </w:p>
        </w:tc>
        <w:tc>
          <w:tcPr>
            <w:tcW w:w="2460" w:type="dxa"/>
            <w:tcBorders>
              <w:top w:val="nil"/>
              <w:left w:val="nil"/>
              <w:bottom w:val="nil"/>
              <w:right w:val="nil"/>
            </w:tcBorders>
            <w:shd w:val="clear" w:color="auto" w:fill="auto"/>
            <w:noWrap/>
            <w:vAlign w:val="bottom"/>
            <w:hideMark/>
          </w:tcPr>
          <w:p w:rsidR="0069331C" w:rsidRPr="0069331C" w:rsidRDefault="0069331C" w:rsidP="0069331C">
            <w:pPr>
              <w:spacing w:after="0" w:line="240" w:lineRule="auto"/>
              <w:rPr>
                <w:rFonts w:ascii="Arial" w:eastAsia="Times New Roman" w:hAnsi="Arial" w:cs="Arial"/>
                <w:sz w:val="16"/>
                <w:szCs w:val="16"/>
                <w:lang w:eastAsia="ru-RU"/>
              </w:rPr>
            </w:pPr>
          </w:p>
        </w:tc>
        <w:tc>
          <w:tcPr>
            <w:tcW w:w="11000" w:type="dxa"/>
            <w:tcBorders>
              <w:top w:val="nil"/>
              <w:left w:val="nil"/>
              <w:bottom w:val="nil"/>
              <w:right w:val="nil"/>
            </w:tcBorders>
            <w:shd w:val="clear" w:color="auto" w:fill="auto"/>
            <w:noWrap/>
            <w:vAlign w:val="bottom"/>
            <w:hideMark/>
          </w:tcPr>
          <w:p w:rsidR="0069331C" w:rsidRPr="0069331C" w:rsidRDefault="0069331C" w:rsidP="0069331C">
            <w:pPr>
              <w:spacing w:after="0" w:line="240" w:lineRule="auto"/>
              <w:rPr>
                <w:rFonts w:ascii="Arial" w:eastAsia="Times New Roman" w:hAnsi="Arial" w:cs="Arial"/>
                <w:sz w:val="16"/>
                <w:szCs w:val="16"/>
                <w:lang w:eastAsia="ru-RU"/>
              </w:rPr>
            </w:pPr>
          </w:p>
        </w:tc>
      </w:tr>
    </w:tbl>
    <w:p w:rsidR="00D26811" w:rsidRDefault="00D26811" w:rsidP="00D26811">
      <w:pPr>
        <w:tabs>
          <w:tab w:val="left" w:pos="5820"/>
        </w:tabs>
        <w:rPr>
          <w:rFonts w:ascii="Times New Roman" w:hAnsi="Times New Roman" w:cs="Times New Roman"/>
          <w:sz w:val="24"/>
          <w:szCs w:val="24"/>
        </w:rPr>
      </w:pPr>
    </w:p>
    <w:p w:rsidR="00D26811" w:rsidRDefault="00D26811" w:rsidP="00D26811">
      <w:pPr>
        <w:tabs>
          <w:tab w:val="left" w:pos="5820"/>
        </w:tabs>
        <w:rPr>
          <w:rFonts w:ascii="Times New Roman" w:hAnsi="Times New Roman" w:cs="Times New Roman"/>
          <w:sz w:val="24"/>
          <w:szCs w:val="24"/>
        </w:rPr>
      </w:pPr>
    </w:p>
    <w:p w:rsidR="00D26811" w:rsidRDefault="00D26811" w:rsidP="00D26811">
      <w:pPr>
        <w:tabs>
          <w:tab w:val="left" w:pos="5820"/>
        </w:tabs>
        <w:rPr>
          <w:rFonts w:ascii="Times New Roman" w:hAnsi="Times New Roman" w:cs="Times New Roman"/>
          <w:sz w:val="24"/>
          <w:szCs w:val="24"/>
        </w:rPr>
      </w:pPr>
    </w:p>
    <w:p w:rsidR="00D26811" w:rsidRDefault="00D26811" w:rsidP="00D26811">
      <w:pPr>
        <w:tabs>
          <w:tab w:val="left" w:pos="5820"/>
        </w:tabs>
        <w:rPr>
          <w:rFonts w:ascii="Times New Roman" w:hAnsi="Times New Roman" w:cs="Times New Roman"/>
          <w:sz w:val="24"/>
          <w:szCs w:val="24"/>
        </w:rPr>
      </w:pPr>
    </w:p>
    <w:p w:rsidR="00D26811" w:rsidRPr="00D26811" w:rsidRDefault="00D26811" w:rsidP="00D26811">
      <w:pPr>
        <w:tabs>
          <w:tab w:val="left" w:pos="5820"/>
        </w:tabs>
        <w:rPr>
          <w:rFonts w:ascii="Times New Roman" w:hAnsi="Times New Roman" w:cs="Times New Roman"/>
          <w:sz w:val="24"/>
          <w:szCs w:val="24"/>
        </w:rPr>
      </w:pPr>
    </w:p>
    <w:sectPr w:rsidR="00D26811" w:rsidRPr="00D26811" w:rsidSect="00D26811">
      <w:headerReference w:type="default" r:id="rId7"/>
      <w:pgSz w:w="11906" w:h="16838" w:code="9"/>
      <w:pgMar w:top="1134" w:right="992" w:bottom="1134" w:left="1418" w:header="142"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EE7" w:rsidRDefault="00C87EE7" w:rsidP="00D26811">
      <w:pPr>
        <w:spacing w:after="0" w:line="240" w:lineRule="auto"/>
      </w:pPr>
      <w:r>
        <w:separator/>
      </w:r>
    </w:p>
  </w:endnote>
  <w:endnote w:type="continuationSeparator" w:id="0">
    <w:p w:rsidR="00C87EE7" w:rsidRDefault="00C87EE7" w:rsidP="00D268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EE7" w:rsidRDefault="00C87EE7" w:rsidP="00D26811">
      <w:pPr>
        <w:spacing w:after="0" w:line="240" w:lineRule="auto"/>
      </w:pPr>
      <w:r>
        <w:separator/>
      </w:r>
    </w:p>
  </w:footnote>
  <w:footnote w:type="continuationSeparator" w:id="0">
    <w:p w:rsidR="00C87EE7" w:rsidRDefault="00C87EE7" w:rsidP="00D268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876" w:type="dxa"/>
      <w:tblInd w:w="93" w:type="dxa"/>
      <w:tblLook w:val="04A0"/>
    </w:tblPr>
    <w:tblGrid>
      <w:gridCol w:w="1155"/>
      <w:gridCol w:w="1261"/>
      <w:gridCol w:w="2460"/>
      <w:gridCol w:w="11000"/>
    </w:tblGrid>
    <w:tr w:rsidR="00D26811" w:rsidRPr="00D26811" w:rsidTr="00C733BF">
      <w:trPr>
        <w:trHeight w:val="495"/>
      </w:trPr>
      <w:tc>
        <w:tcPr>
          <w:tcW w:w="1155"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1261"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2460"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11000" w:type="dxa"/>
          <w:tcBorders>
            <w:top w:val="nil"/>
            <w:left w:val="nil"/>
            <w:bottom w:val="nil"/>
            <w:right w:val="nil"/>
          </w:tcBorders>
          <w:shd w:val="clear" w:color="auto" w:fill="auto"/>
          <w:vAlign w:val="bottom"/>
          <w:hideMark/>
        </w:tcPr>
        <w:p w:rsidR="00D26811" w:rsidRPr="00D26811" w:rsidRDefault="00D26811" w:rsidP="00D26811">
          <w:pPr>
            <w:spacing w:after="0" w:line="240" w:lineRule="auto"/>
            <w:jc w:val="right"/>
            <w:rPr>
              <w:rFonts w:ascii="Arial" w:eastAsia="Times New Roman" w:hAnsi="Arial" w:cs="Arial"/>
              <w:sz w:val="16"/>
              <w:szCs w:val="16"/>
              <w:lang w:eastAsia="ru-RU"/>
            </w:rPr>
          </w:pPr>
          <w:r w:rsidRPr="00D26811">
            <w:rPr>
              <w:rFonts w:ascii="Arial" w:eastAsia="Times New Roman" w:hAnsi="Arial" w:cs="Arial"/>
              <w:sz w:val="16"/>
              <w:szCs w:val="16"/>
              <w:lang w:eastAsia="ru-RU"/>
            </w:rPr>
            <w:t>плановый период 2023-2024 годов»</w:t>
          </w:r>
        </w:p>
      </w:tc>
    </w:tr>
    <w:tr w:rsidR="00D26811" w:rsidRPr="00D26811" w:rsidTr="00C733BF">
      <w:trPr>
        <w:trHeight w:val="420"/>
      </w:trPr>
      <w:tc>
        <w:tcPr>
          <w:tcW w:w="1155"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1261"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2460"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11000"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jc w:val="right"/>
            <w:rPr>
              <w:rFonts w:ascii="Arial" w:eastAsia="Times New Roman" w:hAnsi="Arial" w:cs="Arial"/>
              <w:sz w:val="16"/>
              <w:szCs w:val="16"/>
              <w:lang w:eastAsia="ru-RU"/>
            </w:rPr>
          </w:pPr>
          <w:r w:rsidRPr="00D26811">
            <w:rPr>
              <w:rFonts w:ascii="Arial" w:eastAsia="Times New Roman" w:hAnsi="Arial" w:cs="Arial"/>
              <w:sz w:val="16"/>
              <w:szCs w:val="16"/>
              <w:lang w:eastAsia="ru-RU"/>
            </w:rPr>
            <w:t xml:space="preserve">от   №    </w:t>
          </w:r>
        </w:p>
      </w:tc>
    </w:tr>
    <w:tr w:rsidR="00D26811" w:rsidRPr="00D26811" w:rsidTr="00C733BF">
      <w:trPr>
        <w:trHeight w:val="135"/>
      </w:trPr>
      <w:tc>
        <w:tcPr>
          <w:tcW w:w="1155"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1261"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2460"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11000"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r>
    <w:tr w:rsidR="00D26811" w:rsidRPr="00D26811" w:rsidTr="00C733BF">
      <w:trPr>
        <w:trHeight w:val="315"/>
      </w:trPr>
      <w:tc>
        <w:tcPr>
          <w:tcW w:w="15876" w:type="dxa"/>
          <w:gridSpan w:val="4"/>
          <w:tcBorders>
            <w:top w:val="nil"/>
            <w:left w:val="nil"/>
            <w:bottom w:val="nil"/>
            <w:right w:val="nil"/>
          </w:tcBorders>
          <w:shd w:val="clear" w:color="auto" w:fill="auto"/>
          <w:vAlign w:val="bottom"/>
          <w:hideMark/>
        </w:tcPr>
        <w:p w:rsidR="00D26811" w:rsidRPr="00D26811" w:rsidRDefault="00D26811" w:rsidP="00D26811">
          <w:pPr>
            <w:spacing w:after="0" w:line="240" w:lineRule="auto"/>
            <w:jc w:val="center"/>
            <w:rPr>
              <w:rFonts w:ascii="Arial" w:eastAsia="Times New Roman" w:hAnsi="Arial" w:cs="Arial"/>
              <w:b/>
              <w:bCs/>
              <w:sz w:val="16"/>
              <w:szCs w:val="16"/>
              <w:lang w:eastAsia="ru-RU"/>
            </w:rPr>
          </w:pPr>
        </w:p>
      </w:tc>
    </w:tr>
    <w:tr w:rsidR="00D26811" w:rsidRPr="00D26811" w:rsidTr="00C733BF">
      <w:trPr>
        <w:trHeight w:val="225"/>
      </w:trPr>
      <w:tc>
        <w:tcPr>
          <w:tcW w:w="1155"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1261"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2460"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c>
        <w:tcPr>
          <w:tcW w:w="11000" w:type="dxa"/>
          <w:tcBorders>
            <w:top w:val="nil"/>
            <w:left w:val="nil"/>
            <w:bottom w:val="nil"/>
            <w:right w:val="nil"/>
          </w:tcBorders>
          <w:shd w:val="clear" w:color="auto" w:fill="auto"/>
          <w:noWrap/>
          <w:vAlign w:val="bottom"/>
          <w:hideMark/>
        </w:tcPr>
        <w:p w:rsidR="00D26811" w:rsidRPr="00D26811" w:rsidRDefault="00D26811" w:rsidP="00D26811">
          <w:pPr>
            <w:spacing w:after="0" w:line="240" w:lineRule="auto"/>
            <w:rPr>
              <w:rFonts w:ascii="Arial" w:eastAsia="Times New Roman" w:hAnsi="Arial" w:cs="Arial"/>
              <w:sz w:val="16"/>
              <w:szCs w:val="16"/>
              <w:lang w:eastAsia="ru-RU"/>
            </w:rPr>
          </w:pPr>
        </w:p>
      </w:tc>
    </w:tr>
  </w:tbl>
  <w:p w:rsidR="00D26811" w:rsidRDefault="00D26811" w:rsidP="00D26811">
    <w:pPr>
      <w:pStyle w:val="a4"/>
      <w:tabs>
        <w:tab w:val="clear" w:pos="9355"/>
        <w:tab w:val="right" w:pos="10632"/>
      </w:tabs>
      <w:ind w:right="-71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93C75"/>
    <w:multiLevelType w:val="hybridMultilevel"/>
    <w:tmpl w:val="370AF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602856"/>
    <w:multiLevelType w:val="hybridMultilevel"/>
    <w:tmpl w:val="E2124B90"/>
    <w:lvl w:ilvl="0" w:tplc="9B7A015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8434"/>
  </w:hdrShapeDefaults>
  <w:footnotePr>
    <w:footnote w:id="-1"/>
    <w:footnote w:id="0"/>
  </w:footnotePr>
  <w:endnotePr>
    <w:endnote w:id="-1"/>
    <w:endnote w:id="0"/>
  </w:endnotePr>
  <w:compat/>
  <w:rsids>
    <w:rsidRoot w:val="009B72AB"/>
    <w:rsid w:val="000F7037"/>
    <w:rsid w:val="00161481"/>
    <w:rsid w:val="001F6270"/>
    <w:rsid w:val="002433C2"/>
    <w:rsid w:val="00360FA8"/>
    <w:rsid w:val="004C5F64"/>
    <w:rsid w:val="006423AE"/>
    <w:rsid w:val="0069331C"/>
    <w:rsid w:val="00780043"/>
    <w:rsid w:val="00915098"/>
    <w:rsid w:val="009B72AB"/>
    <w:rsid w:val="00A154D5"/>
    <w:rsid w:val="00AF41E2"/>
    <w:rsid w:val="00BF7F0E"/>
    <w:rsid w:val="00C07718"/>
    <w:rsid w:val="00C4002F"/>
    <w:rsid w:val="00C733BF"/>
    <w:rsid w:val="00C87EE7"/>
    <w:rsid w:val="00CC1F45"/>
    <w:rsid w:val="00D26811"/>
    <w:rsid w:val="00D40461"/>
    <w:rsid w:val="00E300E7"/>
    <w:rsid w:val="00EF392E"/>
    <w:rsid w:val="00F96854"/>
    <w:rsid w:val="00FA15D2"/>
    <w:rsid w:val="00FF7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0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72AB"/>
    <w:pPr>
      <w:ind w:left="720"/>
      <w:contextualSpacing/>
    </w:pPr>
  </w:style>
  <w:style w:type="paragraph" w:styleId="a4">
    <w:name w:val="header"/>
    <w:basedOn w:val="a"/>
    <w:link w:val="a5"/>
    <w:uiPriority w:val="99"/>
    <w:semiHidden/>
    <w:unhideWhenUsed/>
    <w:rsid w:val="00D2681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D26811"/>
  </w:style>
  <w:style w:type="paragraph" w:styleId="a6">
    <w:name w:val="footer"/>
    <w:basedOn w:val="a"/>
    <w:link w:val="a7"/>
    <w:uiPriority w:val="99"/>
    <w:semiHidden/>
    <w:unhideWhenUsed/>
    <w:rsid w:val="00D2681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26811"/>
  </w:style>
</w:styles>
</file>

<file path=word/webSettings.xml><?xml version="1.0" encoding="utf-8"?>
<w:webSettings xmlns:r="http://schemas.openxmlformats.org/officeDocument/2006/relationships" xmlns:w="http://schemas.openxmlformats.org/wordprocessingml/2006/main">
  <w:divs>
    <w:div w:id="1615399687">
      <w:bodyDiv w:val="1"/>
      <w:marLeft w:val="0"/>
      <w:marRight w:val="0"/>
      <w:marTop w:val="0"/>
      <w:marBottom w:val="0"/>
      <w:divBdr>
        <w:top w:val="none" w:sz="0" w:space="0" w:color="auto"/>
        <w:left w:val="none" w:sz="0" w:space="0" w:color="auto"/>
        <w:bottom w:val="none" w:sz="0" w:space="0" w:color="auto"/>
        <w:right w:val="none" w:sz="0" w:space="0" w:color="auto"/>
      </w:divBdr>
    </w:div>
    <w:div w:id="211563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283</Words>
  <Characters>1615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10</cp:revision>
  <cp:lastPrinted>2021-11-10T07:00:00Z</cp:lastPrinted>
  <dcterms:created xsi:type="dcterms:W3CDTF">2021-11-10T05:53:00Z</dcterms:created>
  <dcterms:modified xsi:type="dcterms:W3CDTF">2021-12-15T13:46:00Z</dcterms:modified>
</cp:coreProperties>
</file>