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B9" w:rsidRDefault="005F18F6" w:rsidP="004A73B9">
      <w:pPr>
        <w:jc w:val="center"/>
        <w:rPr>
          <w:b/>
          <w:sz w:val="22"/>
          <w:szCs w:val="22"/>
        </w:rPr>
      </w:pPr>
      <w:r>
        <w:rPr>
          <w:b/>
          <w:sz w:val="22"/>
          <w:szCs w:val="22"/>
        </w:rPr>
        <w:t xml:space="preserve">                                           </w:t>
      </w:r>
      <w:r w:rsidR="004A73B9" w:rsidRPr="00EA53D4">
        <w:rPr>
          <w:b/>
          <w:sz w:val="22"/>
          <w:szCs w:val="22"/>
        </w:rPr>
        <w:t>КРАСНОЯРСКИЙ  КРАЙ</w:t>
      </w:r>
      <w:r>
        <w:rPr>
          <w:b/>
          <w:sz w:val="22"/>
          <w:szCs w:val="22"/>
        </w:rPr>
        <w:t xml:space="preserve">                                проект</w:t>
      </w:r>
    </w:p>
    <w:p w:rsidR="00974456" w:rsidRPr="00EA53D4" w:rsidRDefault="00974456" w:rsidP="004A73B9">
      <w:pPr>
        <w:jc w:val="center"/>
        <w:rPr>
          <w:b/>
          <w:sz w:val="22"/>
          <w:szCs w:val="22"/>
        </w:rPr>
      </w:pPr>
      <w:r>
        <w:rPr>
          <w:b/>
          <w:sz w:val="22"/>
          <w:szCs w:val="22"/>
        </w:rPr>
        <w:t>ИДРИНСКИЙ РАЙОН</w:t>
      </w:r>
    </w:p>
    <w:p w:rsidR="004A73B9" w:rsidRPr="00EA53D4" w:rsidRDefault="004A73B9" w:rsidP="004A73B9">
      <w:pPr>
        <w:jc w:val="center"/>
        <w:rPr>
          <w:b/>
          <w:sz w:val="22"/>
          <w:szCs w:val="22"/>
        </w:rPr>
      </w:pPr>
      <w:r w:rsidRPr="00EA53D4">
        <w:rPr>
          <w:b/>
          <w:sz w:val="22"/>
          <w:szCs w:val="22"/>
        </w:rPr>
        <w:t xml:space="preserve">АДМИНИСТРАЦИЯ   </w:t>
      </w:r>
      <w:r w:rsidR="00974456">
        <w:rPr>
          <w:b/>
          <w:sz w:val="22"/>
          <w:szCs w:val="22"/>
        </w:rPr>
        <w:t>БОЛЬШЕТЕЛЕКСКОГО</w:t>
      </w:r>
      <w:r w:rsidRPr="00EA53D4">
        <w:rPr>
          <w:b/>
          <w:sz w:val="22"/>
          <w:szCs w:val="22"/>
        </w:rPr>
        <w:t xml:space="preserve">   СЕЛЬСОВЕТА</w:t>
      </w:r>
    </w:p>
    <w:p w:rsidR="004A73B9" w:rsidRPr="00EA53D4" w:rsidRDefault="004A73B9" w:rsidP="004A73B9">
      <w:pPr>
        <w:jc w:val="center"/>
        <w:rPr>
          <w:b/>
          <w:sz w:val="22"/>
          <w:szCs w:val="22"/>
        </w:rPr>
      </w:pPr>
    </w:p>
    <w:p w:rsidR="004A73B9" w:rsidRPr="00EA53D4" w:rsidRDefault="004A73B9" w:rsidP="004A73B9">
      <w:pPr>
        <w:jc w:val="center"/>
        <w:rPr>
          <w:sz w:val="22"/>
          <w:szCs w:val="22"/>
        </w:rPr>
      </w:pPr>
    </w:p>
    <w:p w:rsidR="004A73B9" w:rsidRPr="00EA53D4" w:rsidRDefault="004A73B9" w:rsidP="004A73B9">
      <w:pPr>
        <w:jc w:val="center"/>
        <w:rPr>
          <w:b/>
          <w:sz w:val="22"/>
          <w:szCs w:val="22"/>
        </w:rPr>
      </w:pPr>
      <w:r w:rsidRPr="00EA53D4">
        <w:rPr>
          <w:b/>
          <w:sz w:val="22"/>
          <w:szCs w:val="22"/>
        </w:rPr>
        <w:t>ПОСТАНОВЛЕНИЕ</w:t>
      </w:r>
    </w:p>
    <w:p w:rsidR="004A73B9" w:rsidRPr="00EA53D4" w:rsidRDefault="004A73B9" w:rsidP="004A73B9">
      <w:pPr>
        <w:rPr>
          <w:b/>
          <w:sz w:val="22"/>
          <w:szCs w:val="22"/>
        </w:rPr>
      </w:pPr>
    </w:p>
    <w:p w:rsidR="004A73B9" w:rsidRPr="00EA53D4" w:rsidRDefault="004A73B9" w:rsidP="004A73B9">
      <w:pPr>
        <w:rPr>
          <w:sz w:val="22"/>
          <w:szCs w:val="22"/>
        </w:rPr>
      </w:pPr>
    </w:p>
    <w:p w:rsidR="004A73B9" w:rsidRPr="00EA53D4" w:rsidRDefault="005F18F6" w:rsidP="004A73B9">
      <w:pPr>
        <w:rPr>
          <w:sz w:val="22"/>
          <w:szCs w:val="22"/>
        </w:rPr>
      </w:pPr>
      <w:r>
        <w:rPr>
          <w:sz w:val="22"/>
          <w:szCs w:val="22"/>
        </w:rPr>
        <w:t xml:space="preserve">  2023</w:t>
      </w:r>
      <w:r w:rsidR="004A73B9" w:rsidRPr="00EA53D4">
        <w:rPr>
          <w:sz w:val="22"/>
          <w:szCs w:val="22"/>
        </w:rPr>
        <w:t xml:space="preserve">                                     </w:t>
      </w:r>
      <w:r w:rsidR="00974456">
        <w:rPr>
          <w:sz w:val="22"/>
          <w:szCs w:val="22"/>
        </w:rPr>
        <w:t xml:space="preserve">            </w:t>
      </w:r>
      <w:r w:rsidR="004A73B9" w:rsidRPr="00EA53D4">
        <w:rPr>
          <w:sz w:val="22"/>
          <w:szCs w:val="22"/>
        </w:rPr>
        <w:t xml:space="preserve">с. </w:t>
      </w:r>
      <w:r w:rsidR="00974456">
        <w:rPr>
          <w:sz w:val="22"/>
          <w:szCs w:val="22"/>
        </w:rPr>
        <w:t>Большой Телек</w:t>
      </w:r>
      <w:r w:rsidR="004A73B9" w:rsidRPr="00EA53D4">
        <w:rPr>
          <w:sz w:val="22"/>
          <w:szCs w:val="22"/>
        </w:rPr>
        <w:t xml:space="preserve">                </w:t>
      </w:r>
      <w:r w:rsidR="00974456">
        <w:rPr>
          <w:sz w:val="22"/>
          <w:szCs w:val="22"/>
        </w:rPr>
        <w:t xml:space="preserve">                             №</w:t>
      </w:r>
      <w:r>
        <w:rPr>
          <w:sz w:val="22"/>
          <w:szCs w:val="22"/>
        </w:rPr>
        <w:t xml:space="preserve"> </w:t>
      </w:r>
    </w:p>
    <w:p w:rsidR="004A73B9" w:rsidRPr="00EA53D4" w:rsidRDefault="004A73B9" w:rsidP="004A73B9">
      <w:pPr>
        <w:rPr>
          <w:sz w:val="22"/>
          <w:szCs w:val="22"/>
        </w:rPr>
      </w:pPr>
    </w:p>
    <w:p w:rsidR="004A73B9" w:rsidRPr="00EA53D4" w:rsidRDefault="004A73B9" w:rsidP="004A73B9">
      <w:pPr>
        <w:autoSpaceDE w:val="0"/>
        <w:autoSpaceDN w:val="0"/>
        <w:adjustRightInd w:val="0"/>
        <w:jc w:val="both"/>
        <w:rPr>
          <w:sz w:val="22"/>
          <w:szCs w:val="22"/>
        </w:rPr>
      </w:pPr>
    </w:p>
    <w:p w:rsidR="004A73B9" w:rsidRPr="00EA53D4" w:rsidRDefault="004A73B9" w:rsidP="004A73B9">
      <w:pPr>
        <w:autoSpaceDE w:val="0"/>
        <w:autoSpaceDN w:val="0"/>
        <w:adjustRightInd w:val="0"/>
        <w:jc w:val="both"/>
        <w:rPr>
          <w:sz w:val="22"/>
          <w:szCs w:val="22"/>
        </w:rPr>
      </w:pPr>
      <w:r w:rsidRPr="00EA53D4">
        <w:rPr>
          <w:sz w:val="22"/>
          <w:szCs w:val="22"/>
        </w:rPr>
        <w:t xml:space="preserve">Об утверждении </w:t>
      </w:r>
      <w:proofErr w:type="gramStart"/>
      <w:r w:rsidRPr="00EA53D4">
        <w:rPr>
          <w:sz w:val="22"/>
          <w:szCs w:val="22"/>
        </w:rPr>
        <w:t>административного</w:t>
      </w:r>
      <w:proofErr w:type="gramEnd"/>
    </w:p>
    <w:p w:rsidR="004A73B9" w:rsidRPr="00EA53D4" w:rsidRDefault="004A73B9" w:rsidP="004A73B9">
      <w:pPr>
        <w:autoSpaceDE w:val="0"/>
        <w:autoSpaceDN w:val="0"/>
        <w:adjustRightInd w:val="0"/>
        <w:jc w:val="both"/>
        <w:rPr>
          <w:sz w:val="22"/>
          <w:szCs w:val="22"/>
        </w:rPr>
      </w:pPr>
      <w:r w:rsidRPr="00EA53D4">
        <w:rPr>
          <w:sz w:val="22"/>
          <w:szCs w:val="22"/>
        </w:rPr>
        <w:t xml:space="preserve">регламента предоставления </w:t>
      </w:r>
      <w:proofErr w:type="gramStart"/>
      <w:r w:rsidRPr="00EA53D4">
        <w:rPr>
          <w:sz w:val="22"/>
          <w:szCs w:val="22"/>
        </w:rPr>
        <w:t>муниципальной</w:t>
      </w:r>
      <w:proofErr w:type="gramEnd"/>
    </w:p>
    <w:p w:rsidR="004A73B9" w:rsidRPr="00EA53D4" w:rsidRDefault="004A73B9" w:rsidP="004A73B9">
      <w:pPr>
        <w:autoSpaceDE w:val="0"/>
        <w:autoSpaceDN w:val="0"/>
        <w:adjustRightInd w:val="0"/>
        <w:jc w:val="both"/>
        <w:rPr>
          <w:sz w:val="22"/>
          <w:szCs w:val="22"/>
        </w:rPr>
      </w:pPr>
      <w:r w:rsidRPr="00EA53D4">
        <w:rPr>
          <w:sz w:val="22"/>
          <w:szCs w:val="22"/>
        </w:rPr>
        <w:t>услуги выдача разрешения на проведение земляных работ</w:t>
      </w:r>
    </w:p>
    <w:p w:rsidR="004A73B9" w:rsidRPr="00EA53D4" w:rsidRDefault="004A73B9" w:rsidP="004A73B9">
      <w:pPr>
        <w:autoSpaceDE w:val="0"/>
        <w:autoSpaceDN w:val="0"/>
        <w:adjustRightInd w:val="0"/>
        <w:jc w:val="both"/>
        <w:rPr>
          <w:sz w:val="22"/>
          <w:szCs w:val="22"/>
        </w:rPr>
      </w:pPr>
    </w:p>
    <w:p w:rsidR="004A73B9" w:rsidRPr="00EA53D4" w:rsidRDefault="004A73B9" w:rsidP="004A73B9">
      <w:pPr>
        <w:autoSpaceDE w:val="0"/>
        <w:autoSpaceDN w:val="0"/>
        <w:adjustRightInd w:val="0"/>
        <w:jc w:val="both"/>
        <w:rPr>
          <w:sz w:val="22"/>
          <w:szCs w:val="22"/>
        </w:rPr>
      </w:pPr>
    </w:p>
    <w:p w:rsidR="004A73B9" w:rsidRPr="00EA53D4" w:rsidRDefault="004A73B9" w:rsidP="004A73B9">
      <w:pPr>
        <w:autoSpaceDE w:val="0"/>
        <w:autoSpaceDN w:val="0"/>
        <w:adjustRightInd w:val="0"/>
        <w:ind w:firstLine="709"/>
        <w:jc w:val="both"/>
        <w:outlineLvl w:val="0"/>
        <w:rPr>
          <w:bCs/>
          <w:sz w:val="22"/>
          <w:szCs w:val="22"/>
        </w:rPr>
      </w:pPr>
      <w:r w:rsidRPr="00EA53D4">
        <w:rPr>
          <w:bCs/>
          <w:sz w:val="22"/>
          <w:szCs w:val="22"/>
        </w:rPr>
        <w:t xml:space="preserve">В соответствии с Федеральным законом от 27.07.2010 № 210-ФЗ «Об организации предоставления государственных и муниципальных услуг», руководствуясь статьями </w:t>
      </w:r>
      <w:r w:rsidRPr="00EA53D4">
        <w:rPr>
          <w:sz w:val="22"/>
          <w:szCs w:val="22"/>
        </w:rPr>
        <w:t xml:space="preserve">7, 31 Устава </w:t>
      </w:r>
      <w:proofErr w:type="spellStart"/>
      <w:r w:rsidR="00974456">
        <w:rPr>
          <w:sz w:val="22"/>
          <w:szCs w:val="22"/>
        </w:rPr>
        <w:t>Большетелекского</w:t>
      </w:r>
      <w:proofErr w:type="spellEnd"/>
      <w:r w:rsidRPr="00EA53D4">
        <w:rPr>
          <w:sz w:val="22"/>
          <w:szCs w:val="22"/>
        </w:rPr>
        <w:t xml:space="preserve"> сельсовета</w:t>
      </w:r>
      <w:r w:rsidRPr="00EA53D4">
        <w:rPr>
          <w:i/>
          <w:sz w:val="22"/>
          <w:szCs w:val="22"/>
        </w:rPr>
        <w:t xml:space="preserve">, </w:t>
      </w:r>
      <w:r w:rsidRPr="00EA53D4">
        <w:rPr>
          <w:sz w:val="22"/>
          <w:szCs w:val="22"/>
        </w:rPr>
        <w:t>ПОСТАНОВЛЯЮ:</w:t>
      </w:r>
    </w:p>
    <w:p w:rsidR="004A73B9" w:rsidRPr="00EA53D4" w:rsidRDefault="004A73B9" w:rsidP="004A73B9">
      <w:pPr>
        <w:pStyle w:val="ConsPlusNormal"/>
        <w:ind w:firstLine="709"/>
        <w:jc w:val="both"/>
        <w:outlineLvl w:val="0"/>
        <w:rPr>
          <w:rFonts w:ascii="Times New Roman" w:hAnsi="Times New Roman" w:cs="Times New Roman"/>
          <w:bCs/>
          <w:sz w:val="22"/>
          <w:szCs w:val="22"/>
        </w:rPr>
      </w:pPr>
    </w:p>
    <w:p w:rsidR="004A73B9" w:rsidRPr="00EA53D4" w:rsidRDefault="004A73B9" w:rsidP="004A73B9">
      <w:pPr>
        <w:autoSpaceDE w:val="0"/>
        <w:autoSpaceDN w:val="0"/>
        <w:adjustRightInd w:val="0"/>
        <w:ind w:firstLine="709"/>
        <w:jc w:val="both"/>
        <w:rPr>
          <w:bCs/>
          <w:sz w:val="22"/>
          <w:szCs w:val="22"/>
        </w:rPr>
      </w:pPr>
      <w:r w:rsidRPr="00EA53D4">
        <w:rPr>
          <w:sz w:val="22"/>
          <w:szCs w:val="22"/>
        </w:rPr>
        <w:t xml:space="preserve">1. </w:t>
      </w:r>
      <w:r w:rsidRPr="00EA53D4">
        <w:rPr>
          <w:bCs/>
          <w:sz w:val="22"/>
          <w:szCs w:val="22"/>
        </w:rPr>
        <w:t xml:space="preserve">Утвердить административный регламент предоставления муниципальной услуги </w:t>
      </w:r>
      <w:r w:rsidRPr="00EA53D4">
        <w:rPr>
          <w:sz w:val="22"/>
          <w:szCs w:val="22"/>
        </w:rPr>
        <w:t>«Выдача разрешения на проведение земляных работ»</w:t>
      </w:r>
      <w:r w:rsidRPr="00EA53D4">
        <w:rPr>
          <w:bCs/>
          <w:sz w:val="22"/>
          <w:szCs w:val="22"/>
        </w:rPr>
        <w:t>, согласно приложению.</w:t>
      </w:r>
    </w:p>
    <w:p w:rsidR="005754C3" w:rsidRDefault="005754C3" w:rsidP="005754C3">
      <w:pPr>
        <w:ind w:firstLine="709"/>
        <w:jc w:val="both"/>
        <w:rPr>
          <w:color w:val="000000"/>
        </w:rPr>
      </w:pPr>
      <w:r>
        <w:rPr>
          <w:color w:val="000000"/>
        </w:rPr>
        <w:t xml:space="preserve">2. </w:t>
      </w:r>
      <w:proofErr w:type="gramStart"/>
      <w:r>
        <w:rPr>
          <w:color w:val="000000"/>
        </w:rPr>
        <w:t>Контроль за</w:t>
      </w:r>
      <w:proofErr w:type="gramEnd"/>
      <w:r>
        <w:rPr>
          <w:color w:val="000000"/>
        </w:rPr>
        <w:t xml:space="preserve"> исполнением настоящего  Постановления оставляю за собой.</w:t>
      </w:r>
    </w:p>
    <w:p w:rsidR="00254E11" w:rsidRDefault="005754C3" w:rsidP="00270D0E">
      <w:r>
        <w:rPr>
          <w:color w:val="000000"/>
        </w:rPr>
        <w:t>3.</w:t>
      </w:r>
      <w:r>
        <w:rPr>
          <w:b/>
          <w:color w:val="000000"/>
        </w:rPr>
        <w:t xml:space="preserve"> </w:t>
      </w:r>
      <w:r w:rsidR="00254E11">
        <w:rPr>
          <w:bCs/>
        </w:rPr>
        <w:t>Постановление вступает в силу</w:t>
      </w:r>
      <w:r w:rsidR="00254E11">
        <w:t xml:space="preserve"> со дня обнародования на информационных стендах, подлежит размещению на официальном сайте администрации </w:t>
      </w:r>
      <w:proofErr w:type="spellStart"/>
      <w:r w:rsidR="00254E11">
        <w:t>Большетелекского</w:t>
      </w:r>
      <w:proofErr w:type="spellEnd"/>
      <w:r w:rsidR="00254E11">
        <w:t xml:space="preserve"> сельсовета «</w:t>
      </w:r>
      <w:hyperlink r:id="rId5" w:tgtFrame="_blank" w:history="1">
        <w:r w:rsidR="00270D0E" w:rsidRPr="00270D0E">
          <w:rPr>
            <w:rStyle w:val="a3"/>
            <w:color w:val="auto"/>
            <w:u w:val="none"/>
            <w:shd w:val="clear" w:color="auto" w:fill="FFFFFF"/>
          </w:rPr>
          <w:t>https://bolshetelekskij-r04.gosweb.gosuslugi.ru/</w:t>
        </w:r>
      </w:hyperlink>
      <w:r w:rsidR="00254E11" w:rsidRPr="00270D0E">
        <w:t>».</w:t>
      </w:r>
    </w:p>
    <w:p w:rsidR="00254E11" w:rsidRDefault="00254E11" w:rsidP="00254E11">
      <w:pPr>
        <w:jc w:val="both"/>
        <w:rPr>
          <w:rFonts w:eastAsiaTheme="minorEastAsia"/>
        </w:rPr>
      </w:pPr>
    </w:p>
    <w:p w:rsidR="005754C3" w:rsidRDefault="005754C3" w:rsidP="005754C3">
      <w:pPr>
        <w:ind w:firstLine="709"/>
        <w:jc w:val="both"/>
        <w:rPr>
          <w:color w:val="000000"/>
        </w:rPr>
      </w:pPr>
      <w:r>
        <w:t>.</w:t>
      </w:r>
    </w:p>
    <w:p w:rsidR="005754C3" w:rsidRDefault="005754C3" w:rsidP="005754C3">
      <w:pPr>
        <w:tabs>
          <w:tab w:val="left" w:pos="7740"/>
        </w:tabs>
        <w:jc w:val="both"/>
        <w:rPr>
          <w:color w:val="000000"/>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974456" w:rsidP="004A73B9">
      <w:pPr>
        <w:rPr>
          <w:sz w:val="22"/>
          <w:szCs w:val="22"/>
        </w:rPr>
      </w:pPr>
      <w:r>
        <w:rPr>
          <w:sz w:val="22"/>
          <w:szCs w:val="22"/>
        </w:rPr>
        <w:t xml:space="preserve">Глава </w:t>
      </w:r>
    </w:p>
    <w:p w:rsidR="004A73B9" w:rsidRPr="00EA53D4" w:rsidRDefault="00974456" w:rsidP="004A73B9">
      <w:pPr>
        <w:rPr>
          <w:sz w:val="22"/>
          <w:szCs w:val="22"/>
        </w:rPr>
      </w:pPr>
      <w:proofErr w:type="spellStart"/>
      <w:r>
        <w:rPr>
          <w:sz w:val="22"/>
          <w:szCs w:val="22"/>
        </w:rPr>
        <w:t>Большетелекского</w:t>
      </w:r>
      <w:proofErr w:type="spellEnd"/>
      <w:r w:rsidR="004A73B9" w:rsidRPr="00EA53D4">
        <w:rPr>
          <w:sz w:val="22"/>
          <w:szCs w:val="22"/>
        </w:rPr>
        <w:t xml:space="preserve"> сельсовета</w:t>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r w:rsidR="004A73B9" w:rsidRPr="00EA53D4">
        <w:rPr>
          <w:sz w:val="22"/>
          <w:szCs w:val="22"/>
        </w:rPr>
        <w:tab/>
      </w:r>
      <w:proofErr w:type="spellStart"/>
      <w:r>
        <w:rPr>
          <w:sz w:val="22"/>
          <w:szCs w:val="22"/>
        </w:rPr>
        <w:t>И.И.Трофимова</w:t>
      </w:r>
      <w:proofErr w:type="spellEnd"/>
    </w:p>
    <w:p w:rsidR="004A73B9" w:rsidRPr="00EA53D4" w:rsidRDefault="004A73B9" w:rsidP="004A73B9">
      <w:pPr>
        <w:autoSpaceDE w:val="0"/>
        <w:autoSpaceDN w:val="0"/>
        <w:adjustRightInd w:val="0"/>
        <w:jc w:val="both"/>
        <w:rPr>
          <w:sz w:val="22"/>
          <w:szCs w:val="22"/>
        </w:rPr>
      </w:pPr>
      <w:bookmarkStart w:id="0" w:name="_GoBack"/>
      <w:bookmarkEnd w:id="0"/>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Default="004A73B9"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Pr="00EA53D4" w:rsidRDefault="00EA53D4"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E92252" w:rsidRDefault="00E92252" w:rsidP="004A73B9">
      <w:pPr>
        <w:autoSpaceDE w:val="0"/>
        <w:autoSpaceDN w:val="0"/>
        <w:adjustRightInd w:val="0"/>
        <w:ind w:left="5245"/>
        <w:jc w:val="right"/>
        <w:outlineLvl w:val="0"/>
        <w:rPr>
          <w:iCs/>
          <w:sz w:val="22"/>
          <w:szCs w:val="22"/>
        </w:rPr>
      </w:pPr>
    </w:p>
    <w:p w:rsidR="004A73B9" w:rsidRPr="00EA53D4" w:rsidRDefault="004A73B9" w:rsidP="004A73B9">
      <w:pPr>
        <w:autoSpaceDE w:val="0"/>
        <w:autoSpaceDN w:val="0"/>
        <w:adjustRightInd w:val="0"/>
        <w:ind w:left="5245"/>
        <w:jc w:val="right"/>
        <w:outlineLvl w:val="0"/>
        <w:rPr>
          <w:iCs/>
          <w:sz w:val="22"/>
          <w:szCs w:val="22"/>
        </w:rPr>
      </w:pPr>
      <w:r w:rsidRPr="00EA53D4">
        <w:rPr>
          <w:iCs/>
          <w:sz w:val="22"/>
          <w:szCs w:val="22"/>
        </w:rPr>
        <w:t>Приложение</w:t>
      </w:r>
    </w:p>
    <w:p w:rsidR="004A73B9" w:rsidRPr="00EA53D4" w:rsidRDefault="004A73B9" w:rsidP="004A73B9">
      <w:pPr>
        <w:autoSpaceDE w:val="0"/>
        <w:autoSpaceDN w:val="0"/>
        <w:adjustRightInd w:val="0"/>
        <w:ind w:left="5245"/>
        <w:jc w:val="right"/>
        <w:outlineLvl w:val="0"/>
        <w:rPr>
          <w:iCs/>
          <w:sz w:val="22"/>
          <w:szCs w:val="22"/>
        </w:rPr>
      </w:pPr>
      <w:r w:rsidRPr="00EA53D4">
        <w:rPr>
          <w:iCs/>
          <w:sz w:val="22"/>
          <w:szCs w:val="22"/>
        </w:rPr>
        <w:t>к Постановлению администрации</w:t>
      </w:r>
    </w:p>
    <w:p w:rsidR="004A73B9" w:rsidRPr="00EA53D4" w:rsidRDefault="00974456" w:rsidP="004A73B9">
      <w:pPr>
        <w:autoSpaceDE w:val="0"/>
        <w:autoSpaceDN w:val="0"/>
        <w:adjustRightInd w:val="0"/>
        <w:ind w:left="5245"/>
        <w:jc w:val="right"/>
        <w:outlineLvl w:val="0"/>
        <w:rPr>
          <w:iCs/>
          <w:sz w:val="22"/>
          <w:szCs w:val="22"/>
        </w:rPr>
      </w:pPr>
      <w:proofErr w:type="spellStart"/>
      <w:r>
        <w:rPr>
          <w:iCs/>
          <w:sz w:val="22"/>
          <w:szCs w:val="22"/>
        </w:rPr>
        <w:t>Большетелекского</w:t>
      </w:r>
      <w:proofErr w:type="spellEnd"/>
      <w:r w:rsidR="004A73B9" w:rsidRPr="00EA53D4">
        <w:rPr>
          <w:iCs/>
          <w:sz w:val="22"/>
          <w:szCs w:val="22"/>
        </w:rPr>
        <w:t xml:space="preserve"> сельсовета</w:t>
      </w:r>
    </w:p>
    <w:p w:rsidR="004A73B9" w:rsidRPr="00EA53D4" w:rsidRDefault="005F18F6" w:rsidP="004A73B9">
      <w:pPr>
        <w:autoSpaceDE w:val="0"/>
        <w:autoSpaceDN w:val="0"/>
        <w:adjustRightInd w:val="0"/>
        <w:ind w:left="5245"/>
        <w:jc w:val="right"/>
        <w:outlineLvl w:val="0"/>
        <w:rPr>
          <w:iCs/>
          <w:sz w:val="22"/>
          <w:szCs w:val="22"/>
        </w:rPr>
      </w:pPr>
      <w:r>
        <w:rPr>
          <w:iCs/>
          <w:sz w:val="22"/>
          <w:szCs w:val="22"/>
        </w:rPr>
        <w:t>от  2023</w:t>
      </w:r>
      <w:r w:rsidR="00974456">
        <w:rPr>
          <w:iCs/>
          <w:sz w:val="22"/>
          <w:szCs w:val="22"/>
        </w:rPr>
        <w:t xml:space="preserve"> № </w:t>
      </w:r>
      <w:r w:rsidR="004A73B9" w:rsidRPr="00EA53D4">
        <w:rPr>
          <w:iCs/>
          <w:sz w:val="22"/>
          <w:szCs w:val="22"/>
        </w:rPr>
        <w:t xml:space="preserve"> </w:t>
      </w:r>
    </w:p>
    <w:p w:rsidR="004A73B9" w:rsidRPr="00EA53D4" w:rsidRDefault="004A73B9" w:rsidP="004A73B9">
      <w:pPr>
        <w:pStyle w:val="ConsPlusTitle"/>
        <w:jc w:val="center"/>
        <w:outlineLvl w:val="0"/>
        <w:rPr>
          <w:sz w:val="22"/>
          <w:szCs w:val="22"/>
        </w:rPr>
      </w:pPr>
    </w:p>
    <w:p w:rsidR="004A73B9" w:rsidRPr="00EA53D4" w:rsidRDefault="004A73B9" w:rsidP="004A73B9">
      <w:pPr>
        <w:pStyle w:val="ConsPlusTitle"/>
        <w:jc w:val="center"/>
        <w:outlineLvl w:val="0"/>
        <w:rPr>
          <w:sz w:val="22"/>
          <w:szCs w:val="22"/>
        </w:rPr>
      </w:pPr>
    </w:p>
    <w:p w:rsidR="004A73B9" w:rsidRPr="00EA53D4" w:rsidRDefault="004A73B9" w:rsidP="004A73B9">
      <w:pPr>
        <w:pStyle w:val="ConsPlusTitle"/>
        <w:jc w:val="center"/>
        <w:outlineLvl w:val="0"/>
        <w:rPr>
          <w:b w:val="0"/>
          <w:sz w:val="22"/>
          <w:szCs w:val="22"/>
        </w:rPr>
      </w:pPr>
      <w:r w:rsidRPr="00EA53D4">
        <w:rPr>
          <w:b w:val="0"/>
          <w:sz w:val="22"/>
          <w:szCs w:val="22"/>
        </w:rPr>
        <w:t>АДМИНИСТРАТИВНЫЙ РЕГЛАМЕНТ</w:t>
      </w:r>
    </w:p>
    <w:p w:rsidR="004A73B9" w:rsidRPr="00EA53D4" w:rsidRDefault="004A73B9" w:rsidP="004A73B9">
      <w:pPr>
        <w:pStyle w:val="ConsPlusTitle"/>
        <w:jc w:val="center"/>
        <w:outlineLvl w:val="0"/>
        <w:rPr>
          <w:b w:val="0"/>
          <w:bCs w:val="0"/>
          <w:sz w:val="22"/>
          <w:szCs w:val="22"/>
        </w:rPr>
      </w:pPr>
      <w:r w:rsidRPr="00EA53D4">
        <w:rPr>
          <w:b w:val="0"/>
          <w:sz w:val="22"/>
          <w:szCs w:val="22"/>
        </w:rPr>
        <w:t>предоставления муниципальной услуги</w:t>
      </w:r>
    </w:p>
    <w:p w:rsidR="004A73B9" w:rsidRPr="00EA53D4" w:rsidRDefault="004A73B9" w:rsidP="004A73B9">
      <w:pPr>
        <w:pStyle w:val="ConsPlusTitle"/>
        <w:jc w:val="center"/>
        <w:outlineLvl w:val="0"/>
        <w:rPr>
          <w:b w:val="0"/>
          <w:sz w:val="22"/>
          <w:szCs w:val="22"/>
        </w:rPr>
      </w:pPr>
      <w:r w:rsidRPr="00EA53D4">
        <w:rPr>
          <w:b w:val="0"/>
          <w:sz w:val="22"/>
          <w:szCs w:val="22"/>
        </w:rPr>
        <w:t>«Выдача разрешения на проведение земляных работ»</w:t>
      </w:r>
    </w:p>
    <w:p w:rsidR="004A73B9" w:rsidRPr="00EA53D4" w:rsidRDefault="004A73B9" w:rsidP="004A73B9">
      <w:pPr>
        <w:pStyle w:val="ConsPlusNormal"/>
        <w:ind w:firstLine="540"/>
        <w:jc w:val="both"/>
        <w:outlineLvl w:val="0"/>
        <w:rPr>
          <w:rFonts w:ascii="Times New Roman" w:hAnsi="Times New Roman" w:cs="Times New Roman"/>
          <w:b/>
          <w:bCs/>
          <w:sz w:val="22"/>
          <w:szCs w:val="22"/>
        </w:rPr>
      </w:pPr>
    </w:p>
    <w:p w:rsidR="004A73B9" w:rsidRPr="00EA53D4" w:rsidRDefault="004A73B9" w:rsidP="004A73B9">
      <w:pPr>
        <w:pStyle w:val="ConsPlusNormal"/>
        <w:ind w:firstLine="540"/>
        <w:jc w:val="center"/>
        <w:outlineLvl w:val="1"/>
        <w:rPr>
          <w:rFonts w:ascii="Times New Roman" w:hAnsi="Times New Roman" w:cs="Times New Roman"/>
          <w:b/>
          <w:sz w:val="22"/>
          <w:szCs w:val="22"/>
        </w:rPr>
      </w:pPr>
      <w:r w:rsidRPr="00EA53D4">
        <w:rPr>
          <w:rFonts w:ascii="Times New Roman" w:hAnsi="Times New Roman" w:cs="Times New Roman"/>
          <w:b/>
          <w:sz w:val="22"/>
          <w:szCs w:val="22"/>
        </w:rPr>
        <w:t>1. Общие положения</w:t>
      </w:r>
    </w:p>
    <w:p w:rsidR="004A73B9" w:rsidRPr="00EA53D4" w:rsidRDefault="004A73B9" w:rsidP="004A73B9">
      <w:pPr>
        <w:pStyle w:val="ConsPlusNormal"/>
        <w:ind w:firstLine="709"/>
        <w:jc w:val="both"/>
        <w:outlineLvl w:val="1"/>
        <w:rPr>
          <w:rFonts w:ascii="Times New Roman" w:hAnsi="Times New Roman" w:cs="Times New Roman"/>
          <w:sz w:val="22"/>
          <w:szCs w:val="22"/>
        </w:rPr>
      </w:pP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 xml:space="preserve">1.1 Настоящий административный регламент по предоставлению муниципальной услуги «Выдача разрешения на проведение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проведение земляных работ (далее - муниципальная услуга), а также определяет сроки и последовательность административных процедур (действий) администрации </w:t>
      </w:r>
      <w:proofErr w:type="spellStart"/>
      <w:r w:rsidR="00974456">
        <w:rPr>
          <w:sz w:val="22"/>
          <w:szCs w:val="22"/>
        </w:rPr>
        <w:t>Большетелекского</w:t>
      </w:r>
      <w:proofErr w:type="spellEnd"/>
      <w:r w:rsidRPr="00EA53D4">
        <w:rPr>
          <w:sz w:val="22"/>
          <w:szCs w:val="22"/>
        </w:rPr>
        <w:t xml:space="preserve"> сельсовета</w:t>
      </w:r>
      <w:proofErr w:type="gramEnd"/>
      <w:r w:rsidRPr="00EA53D4">
        <w:rPr>
          <w:sz w:val="22"/>
          <w:szCs w:val="22"/>
        </w:rPr>
        <w:t xml:space="preserve"> при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1.2.</w:t>
      </w:r>
      <w:r w:rsidRPr="00EA53D4">
        <w:rPr>
          <w:bCs/>
          <w:sz w:val="22"/>
          <w:szCs w:val="22"/>
        </w:rPr>
        <w:t xml:space="preserve"> </w:t>
      </w:r>
      <w:r w:rsidRPr="00EA53D4">
        <w:rPr>
          <w:sz w:val="22"/>
          <w:szCs w:val="22"/>
        </w:rPr>
        <w:t xml:space="preserve">Настоящий Регламент размещается на Интернет-сайте администрации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1.3. Ответственным исполнителем муниципальной услуги является ведущий специалист администрации </w:t>
      </w:r>
      <w:proofErr w:type="spellStart"/>
      <w:r w:rsidR="00974456">
        <w:rPr>
          <w:sz w:val="22"/>
          <w:szCs w:val="22"/>
        </w:rPr>
        <w:t>Большетелекского</w:t>
      </w:r>
      <w:proofErr w:type="spellEnd"/>
      <w:r w:rsidRPr="00EA53D4">
        <w:rPr>
          <w:sz w:val="22"/>
          <w:szCs w:val="22"/>
        </w:rPr>
        <w:t xml:space="preserve"> сельсовета по общим вопросам (далее специалист).</w:t>
      </w:r>
    </w:p>
    <w:p w:rsidR="00974456" w:rsidRDefault="004A73B9" w:rsidP="00974456">
      <w:pPr>
        <w:autoSpaceDE w:val="0"/>
        <w:autoSpaceDN w:val="0"/>
        <w:adjustRightInd w:val="0"/>
        <w:ind w:firstLine="709"/>
        <w:jc w:val="both"/>
        <w:outlineLvl w:val="1"/>
      </w:pPr>
      <w:r w:rsidRPr="00EA53D4">
        <w:rPr>
          <w:sz w:val="22"/>
          <w:szCs w:val="22"/>
        </w:rPr>
        <w:t xml:space="preserve">Место нахождения: Красноярский, </w:t>
      </w:r>
      <w:proofErr w:type="spellStart"/>
      <w:r w:rsidRPr="00EA53D4">
        <w:rPr>
          <w:sz w:val="22"/>
          <w:szCs w:val="22"/>
        </w:rPr>
        <w:t>Идринский</w:t>
      </w:r>
      <w:proofErr w:type="spellEnd"/>
      <w:r w:rsidRPr="00EA53D4">
        <w:rPr>
          <w:sz w:val="22"/>
          <w:szCs w:val="22"/>
        </w:rPr>
        <w:t xml:space="preserve"> район, с. </w:t>
      </w:r>
      <w:r w:rsidR="00974456">
        <w:t xml:space="preserve">Большой Телек, ул. </w:t>
      </w:r>
      <w:proofErr w:type="gramStart"/>
      <w:r w:rsidR="00974456">
        <w:t>Молодежная</w:t>
      </w:r>
      <w:proofErr w:type="gramEnd"/>
      <w:r w:rsidR="00974456">
        <w:t>,12,п.1.</w:t>
      </w:r>
    </w:p>
    <w:p w:rsidR="00974456" w:rsidRDefault="004A73B9" w:rsidP="00974456">
      <w:pPr>
        <w:autoSpaceDE w:val="0"/>
        <w:autoSpaceDN w:val="0"/>
        <w:adjustRightInd w:val="0"/>
        <w:ind w:firstLine="709"/>
        <w:jc w:val="both"/>
        <w:outlineLvl w:val="1"/>
      </w:pPr>
      <w:r w:rsidRPr="00EA53D4">
        <w:rPr>
          <w:sz w:val="22"/>
          <w:szCs w:val="22"/>
        </w:rPr>
        <w:t xml:space="preserve">. Почтовый адрес: 662680, Красноярский, </w:t>
      </w:r>
      <w:proofErr w:type="spellStart"/>
      <w:r w:rsidRPr="00EA53D4">
        <w:rPr>
          <w:sz w:val="22"/>
          <w:szCs w:val="22"/>
        </w:rPr>
        <w:t>Идринский</w:t>
      </w:r>
      <w:proofErr w:type="spellEnd"/>
      <w:r w:rsidRPr="00EA53D4">
        <w:rPr>
          <w:sz w:val="22"/>
          <w:szCs w:val="22"/>
        </w:rPr>
        <w:t xml:space="preserve"> район, с. </w:t>
      </w:r>
      <w:r w:rsidR="00974456">
        <w:t xml:space="preserve">Большой Телек, ул. </w:t>
      </w:r>
      <w:proofErr w:type="gramStart"/>
      <w:r w:rsidR="00974456">
        <w:t>Молодежная</w:t>
      </w:r>
      <w:proofErr w:type="gramEnd"/>
      <w:r w:rsidR="00974456">
        <w:t>,12,п.1.</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Приёмные дни: с понедельника по пятницу.</w:t>
      </w:r>
    </w:p>
    <w:p w:rsidR="004A73B9" w:rsidRPr="00EA53D4" w:rsidRDefault="00974456" w:rsidP="004A73B9">
      <w:pPr>
        <w:autoSpaceDE w:val="0"/>
        <w:autoSpaceDN w:val="0"/>
        <w:adjustRightInd w:val="0"/>
        <w:ind w:firstLine="709"/>
        <w:jc w:val="both"/>
        <w:outlineLvl w:val="1"/>
        <w:rPr>
          <w:sz w:val="22"/>
          <w:szCs w:val="22"/>
        </w:rPr>
      </w:pPr>
      <w:r>
        <w:rPr>
          <w:sz w:val="22"/>
          <w:szCs w:val="22"/>
        </w:rPr>
        <w:t>График работы: с 08:00ч. до 16:00ч., в пятницу с 08:00ч. до 15</w:t>
      </w:r>
      <w:r w:rsidR="004A73B9" w:rsidRPr="00EA53D4">
        <w:rPr>
          <w:sz w:val="22"/>
          <w:szCs w:val="22"/>
        </w:rPr>
        <w:t xml:space="preserve">:15ч. (обеденный перерыв с 12:00ч. </w:t>
      </w:r>
      <w:proofErr w:type="gramStart"/>
      <w:r w:rsidR="004A73B9" w:rsidRPr="00EA53D4">
        <w:rPr>
          <w:sz w:val="22"/>
          <w:szCs w:val="22"/>
        </w:rPr>
        <w:t>до</w:t>
      </w:r>
      <w:proofErr w:type="gramEnd"/>
      <w:r w:rsidR="004A73B9" w:rsidRPr="00EA53D4">
        <w:rPr>
          <w:sz w:val="22"/>
          <w:szCs w:val="22"/>
        </w:rPr>
        <w:t xml:space="preserve"> 13:00ч.)</w:t>
      </w:r>
    </w:p>
    <w:p w:rsidR="004A73B9" w:rsidRPr="00EA53D4" w:rsidRDefault="00974456" w:rsidP="004A73B9">
      <w:pPr>
        <w:autoSpaceDE w:val="0"/>
        <w:autoSpaceDN w:val="0"/>
        <w:adjustRightInd w:val="0"/>
        <w:ind w:firstLine="709"/>
        <w:jc w:val="both"/>
        <w:outlineLvl w:val="1"/>
        <w:rPr>
          <w:sz w:val="22"/>
          <w:szCs w:val="22"/>
        </w:rPr>
      </w:pPr>
      <w:r>
        <w:rPr>
          <w:sz w:val="22"/>
          <w:szCs w:val="22"/>
        </w:rPr>
        <w:t>Телефон/факс: 8(39135)74-2-17</w:t>
      </w:r>
      <w:r w:rsidR="004A73B9" w:rsidRPr="00EA53D4">
        <w:rPr>
          <w:sz w:val="22"/>
          <w:szCs w:val="22"/>
        </w:rPr>
        <w:t xml:space="preserve">, адрес электронной почты </w:t>
      </w:r>
      <w:proofErr w:type="spellStart"/>
      <w:r>
        <w:rPr>
          <w:sz w:val="22"/>
          <w:szCs w:val="22"/>
          <w:lang w:val="en-US"/>
        </w:rPr>
        <w:t>boltel</w:t>
      </w:r>
      <w:proofErr w:type="spellEnd"/>
      <w:r w:rsidR="004A73B9" w:rsidRPr="00EA53D4">
        <w:rPr>
          <w:sz w:val="22"/>
          <w:szCs w:val="22"/>
        </w:rPr>
        <w:t>-</w:t>
      </w:r>
      <w:proofErr w:type="spellStart"/>
      <w:r w:rsidR="004A73B9" w:rsidRPr="00EA53D4">
        <w:rPr>
          <w:sz w:val="22"/>
          <w:szCs w:val="22"/>
          <w:lang w:val="en-US"/>
        </w:rPr>
        <w:t>selsovet</w:t>
      </w:r>
      <w:proofErr w:type="spellEnd"/>
      <w:r w:rsidR="004A73B9" w:rsidRPr="00EA53D4">
        <w:rPr>
          <w:sz w:val="22"/>
          <w:szCs w:val="22"/>
        </w:rPr>
        <w:t>@</w:t>
      </w:r>
      <w:r w:rsidR="004A73B9" w:rsidRPr="00EA53D4">
        <w:rPr>
          <w:sz w:val="22"/>
          <w:szCs w:val="22"/>
          <w:lang w:val="en-US"/>
        </w:rPr>
        <w:t>mail</w:t>
      </w:r>
      <w:r w:rsidR="004A73B9" w:rsidRPr="00EA53D4">
        <w:rPr>
          <w:sz w:val="22"/>
          <w:szCs w:val="22"/>
        </w:rPr>
        <w:t>.</w:t>
      </w:r>
      <w:proofErr w:type="spellStart"/>
      <w:r w:rsidR="004A73B9" w:rsidRPr="00EA53D4">
        <w:rPr>
          <w:sz w:val="22"/>
          <w:szCs w:val="22"/>
          <w:lang w:val="en-US"/>
        </w:rPr>
        <w:t>ru</w:t>
      </w:r>
      <w:proofErr w:type="spellEnd"/>
      <w:r w:rsidR="004A73B9" w:rsidRPr="00EA53D4">
        <w:rPr>
          <w:sz w:val="22"/>
          <w:szCs w:val="22"/>
        </w:rPr>
        <w:t>;</w:t>
      </w:r>
    </w:p>
    <w:p w:rsidR="004A73B9" w:rsidRPr="00EA53D4" w:rsidRDefault="004A73B9" w:rsidP="004A73B9">
      <w:pPr>
        <w:autoSpaceDE w:val="0"/>
        <w:autoSpaceDN w:val="0"/>
        <w:adjustRightInd w:val="0"/>
        <w:ind w:firstLine="709"/>
        <w:jc w:val="both"/>
        <w:outlineLvl w:val="1"/>
        <w:rPr>
          <w:i/>
          <w:sz w:val="22"/>
          <w:szCs w:val="22"/>
        </w:rPr>
      </w:pPr>
      <w:r w:rsidRPr="00EA53D4">
        <w:rPr>
          <w:sz w:val="22"/>
          <w:szCs w:val="22"/>
        </w:rPr>
        <w:t xml:space="preserve">Информацию по процедуре предоставления муниципальной услуги можно получить у ведущего специалиста по общим вопросам администрации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Место нахождения филиалов МФЦ</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Место нахождения: Красноярский край, </w:t>
      </w:r>
      <w:proofErr w:type="spellStart"/>
      <w:r w:rsidRPr="00EA53D4">
        <w:rPr>
          <w:sz w:val="22"/>
          <w:szCs w:val="22"/>
        </w:rPr>
        <w:t>Идринский</w:t>
      </w:r>
      <w:proofErr w:type="spellEnd"/>
      <w:r w:rsidRPr="00EA53D4">
        <w:rPr>
          <w:sz w:val="22"/>
          <w:szCs w:val="22"/>
        </w:rPr>
        <w:t xml:space="preserve"> район, с. </w:t>
      </w:r>
      <w:proofErr w:type="spellStart"/>
      <w:r w:rsidRPr="00EA53D4">
        <w:rPr>
          <w:sz w:val="22"/>
          <w:szCs w:val="22"/>
        </w:rPr>
        <w:t>Идринское</w:t>
      </w:r>
      <w:proofErr w:type="spellEnd"/>
      <w:r w:rsidRPr="00EA53D4">
        <w:rPr>
          <w:sz w:val="22"/>
          <w:szCs w:val="22"/>
        </w:rPr>
        <w:t xml:space="preserve">, ул. </w:t>
      </w:r>
      <w:proofErr w:type="gramStart"/>
      <w:r w:rsidRPr="00EA53D4">
        <w:rPr>
          <w:sz w:val="22"/>
          <w:szCs w:val="22"/>
        </w:rPr>
        <w:t>Октябрьская</w:t>
      </w:r>
      <w:proofErr w:type="gramEnd"/>
      <w:r w:rsidRPr="00EA53D4">
        <w:rPr>
          <w:sz w:val="22"/>
          <w:szCs w:val="22"/>
        </w:rPr>
        <w:t>, д. 76, пом. 12, 13.</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Почтовый адрес: 662680, Красноярский край, </w:t>
      </w:r>
      <w:proofErr w:type="spellStart"/>
      <w:r w:rsidRPr="00EA53D4">
        <w:rPr>
          <w:sz w:val="22"/>
          <w:szCs w:val="22"/>
        </w:rPr>
        <w:t>Идринский</w:t>
      </w:r>
      <w:proofErr w:type="spellEnd"/>
      <w:r w:rsidRPr="00EA53D4">
        <w:rPr>
          <w:sz w:val="22"/>
          <w:szCs w:val="22"/>
        </w:rPr>
        <w:t xml:space="preserve"> район, с. </w:t>
      </w:r>
      <w:proofErr w:type="spellStart"/>
      <w:r w:rsidRPr="00EA53D4">
        <w:rPr>
          <w:sz w:val="22"/>
          <w:szCs w:val="22"/>
        </w:rPr>
        <w:t>Идринское</w:t>
      </w:r>
      <w:proofErr w:type="spellEnd"/>
      <w:r w:rsidRPr="00EA53D4">
        <w:rPr>
          <w:sz w:val="22"/>
          <w:szCs w:val="22"/>
        </w:rPr>
        <w:t xml:space="preserve">, ул. </w:t>
      </w:r>
      <w:proofErr w:type="gramStart"/>
      <w:r w:rsidRPr="00EA53D4">
        <w:rPr>
          <w:sz w:val="22"/>
          <w:szCs w:val="22"/>
        </w:rPr>
        <w:t>Октябрьская</w:t>
      </w:r>
      <w:proofErr w:type="gramEnd"/>
      <w:r w:rsidRPr="00EA53D4">
        <w:rPr>
          <w:sz w:val="22"/>
          <w:szCs w:val="22"/>
        </w:rPr>
        <w:t>, д. 76, пом. 12, 13.</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Приёмные дни: с понедельника по пятницу.</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График работы: с 09:00ч. до 18:00ч., (без обеда)</w:t>
      </w:r>
    </w:p>
    <w:p w:rsidR="004A73B9" w:rsidRPr="00EA53D4" w:rsidRDefault="004A73B9" w:rsidP="004A73B9">
      <w:pPr>
        <w:shd w:val="clear" w:color="auto" w:fill="FFFFFF"/>
        <w:rPr>
          <w:rFonts w:ascii="Helvetica" w:hAnsi="Helvetica" w:cs="Helvetica"/>
          <w:color w:val="333333"/>
          <w:sz w:val="22"/>
          <w:szCs w:val="22"/>
        </w:rPr>
      </w:pPr>
      <w:r w:rsidRPr="00EA53D4">
        <w:rPr>
          <w:sz w:val="22"/>
          <w:szCs w:val="22"/>
        </w:rPr>
        <w:t xml:space="preserve">Телефон/факс: 8(39135)2-11-67, адрес электронной почты </w:t>
      </w:r>
      <w:hyperlink r:id="rId6" w:history="1">
        <w:r w:rsidRPr="00EA53D4">
          <w:rPr>
            <w:rStyle w:val="a3"/>
            <w:sz w:val="22"/>
            <w:szCs w:val="22"/>
          </w:rPr>
          <w:t>info@24mfc.ru</w:t>
        </w:r>
      </w:hyperlink>
      <w:r w:rsidRPr="00EA53D4">
        <w:rPr>
          <w:sz w:val="22"/>
          <w:szCs w:val="22"/>
        </w:rPr>
        <w:t>;</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1.4.</w:t>
      </w:r>
      <w:r w:rsidRPr="00EA53D4">
        <w:rPr>
          <w:i/>
          <w:sz w:val="22"/>
          <w:szCs w:val="22"/>
        </w:rPr>
        <w:t xml:space="preserve"> </w:t>
      </w:r>
      <w:r w:rsidRPr="00EA53D4">
        <w:rPr>
          <w:sz w:val="22"/>
          <w:szCs w:val="22"/>
        </w:rPr>
        <w:t>Способы обращения за консультацией по процедуре предоставления муниципальной услуги может осуществляться: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личного обращения;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обращения по телефону;</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письменных обращений по почте;</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обращений по электронной почте.</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1.5. Основными требованиями к консультации заявителей являются: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актуальность;</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своевременность;</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lastRenderedPageBreak/>
        <w:t>- четкость в изложении материала;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полнота консультирования;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наглядность форм подачи материала;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удобство и доступность.</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1.6. Требования к форме и характеру взаимодействия специалиста с заявителями:</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A73B9" w:rsidRPr="00EA53D4" w:rsidRDefault="004A73B9" w:rsidP="004A73B9">
      <w:pPr>
        <w:autoSpaceDE w:val="0"/>
        <w:autoSpaceDN w:val="0"/>
        <w:adjustRightInd w:val="0"/>
        <w:ind w:firstLine="709"/>
        <w:jc w:val="both"/>
        <w:outlineLvl w:val="1"/>
        <w:rPr>
          <w:b/>
          <w:sz w:val="22"/>
          <w:szCs w:val="22"/>
        </w:rPr>
      </w:pPr>
    </w:p>
    <w:p w:rsidR="004A73B9" w:rsidRPr="00EA53D4" w:rsidRDefault="004A73B9" w:rsidP="004A73B9">
      <w:pPr>
        <w:autoSpaceDE w:val="0"/>
        <w:autoSpaceDN w:val="0"/>
        <w:adjustRightInd w:val="0"/>
        <w:ind w:firstLine="567"/>
        <w:jc w:val="center"/>
        <w:outlineLvl w:val="1"/>
        <w:rPr>
          <w:b/>
          <w:sz w:val="22"/>
          <w:szCs w:val="22"/>
        </w:rPr>
      </w:pPr>
      <w:r w:rsidRPr="00EA53D4">
        <w:rPr>
          <w:b/>
          <w:sz w:val="22"/>
          <w:szCs w:val="22"/>
        </w:rPr>
        <w:t>2. Стандарт предоставления муниципальной услуги</w:t>
      </w:r>
    </w:p>
    <w:p w:rsidR="004A73B9" w:rsidRPr="00EA53D4" w:rsidRDefault="004A73B9" w:rsidP="004A73B9">
      <w:pPr>
        <w:widowControl w:val="0"/>
        <w:autoSpaceDE w:val="0"/>
        <w:autoSpaceDN w:val="0"/>
        <w:adjustRightInd w:val="0"/>
        <w:ind w:firstLine="709"/>
        <w:jc w:val="both"/>
        <w:rPr>
          <w:sz w:val="22"/>
          <w:szCs w:val="22"/>
        </w:rPr>
      </w:pPr>
    </w:p>
    <w:p w:rsidR="004A73B9" w:rsidRPr="00EA53D4" w:rsidRDefault="004A73B9" w:rsidP="004A73B9">
      <w:pPr>
        <w:widowControl w:val="0"/>
        <w:autoSpaceDE w:val="0"/>
        <w:autoSpaceDN w:val="0"/>
        <w:adjustRightInd w:val="0"/>
        <w:ind w:firstLine="709"/>
        <w:jc w:val="both"/>
        <w:rPr>
          <w:sz w:val="22"/>
          <w:szCs w:val="22"/>
        </w:rPr>
      </w:pPr>
      <w:r w:rsidRPr="00EA53D4">
        <w:rPr>
          <w:sz w:val="22"/>
          <w:szCs w:val="22"/>
        </w:rPr>
        <w:t>2.1. Наименование муниципальной услуги: «Выдача разрешения на проведение земляных работ».</w:t>
      </w:r>
    </w:p>
    <w:p w:rsidR="004A73B9" w:rsidRPr="00EA53D4" w:rsidRDefault="004A73B9" w:rsidP="004A73B9">
      <w:pPr>
        <w:autoSpaceDE w:val="0"/>
        <w:autoSpaceDN w:val="0"/>
        <w:adjustRightInd w:val="0"/>
        <w:ind w:firstLine="709"/>
        <w:jc w:val="both"/>
        <w:outlineLvl w:val="1"/>
        <w:rPr>
          <w:i/>
          <w:sz w:val="22"/>
          <w:szCs w:val="22"/>
        </w:rPr>
      </w:pPr>
      <w:r w:rsidRPr="00EA53D4">
        <w:rPr>
          <w:sz w:val="22"/>
          <w:szCs w:val="22"/>
        </w:rPr>
        <w:t xml:space="preserve">2.2. Предоставление муниципальной услуги осуществляется администрацией </w:t>
      </w:r>
      <w:proofErr w:type="spellStart"/>
      <w:r w:rsidR="00974456">
        <w:rPr>
          <w:sz w:val="22"/>
          <w:szCs w:val="22"/>
        </w:rPr>
        <w:t>Большетелекского</w:t>
      </w:r>
      <w:proofErr w:type="spellEnd"/>
      <w:r w:rsidRPr="00EA53D4">
        <w:rPr>
          <w:sz w:val="22"/>
          <w:szCs w:val="22"/>
        </w:rPr>
        <w:t xml:space="preserve"> сельсовета (далее - администрация).</w:t>
      </w:r>
    </w:p>
    <w:p w:rsidR="004A73B9" w:rsidRPr="00EA53D4" w:rsidRDefault="004A73B9" w:rsidP="004A73B9">
      <w:pPr>
        <w:pStyle w:val="ConsPlusNormal"/>
        <w:ind w:firstLine="709"/>
        <w:jc w:val="both"/>
        <w:rPr>
          <w:rFonts w:ascii="Times New Roman" w:hAnsi="Times New Roman" w:cs="Times New Roman"/>
          <w:sz w:val="22"/>
          <w:szCs w:val="22"/>
        </w:rPr>
      </w:pPr>
      <w:bookmarkStart w:id="1" w:name="Par63"/>
      <w:bookmarkEnd w:id="1"/>
      <w:r w:rsidRPr="00EA53D4">
        <w:rPr>
          <w:rFonts w:ascii="Times New Roman" w:hAnsi="Times New Roman" w:cs="Times New Roman"/>
          <w:sz w:val="22"/>
          <w:szCs w:val="22"/>
        </w:rPr>
        <w:t>2.3. Результатом предоставления муниципальной услуги являются: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выдача разрешения на проведение земляных работ, оформленного по форме согласно приложению 1;</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уведомления об отказе в выдаче разрешения с обоснованием причин отказа (далее - уведомление об отказе).</w:t>
      </w:r>
    </w:p>
    <w:p w:rsidR="004A73B9" w:rsidRPr="00EA53D4" w:rsidRDefault="004A73B9" w:rsidP="004A73B9">
      <w:pPr>
        <w:autoSpaceDE w:val="0"/>
        <w:autoSpaceDN w:val="0"/>
        <w:adjustRightInd w:val="0"/>
        <w:ind w:firstLine="709"/>
        <w:jc w:val="both"/>
        <w:rPr>
          <w:sz w:val="22"/>
          <w:szCs w:val="22"/>
        </w:rPr>
      </w:pPr>
      <w:r w:rsidRPr="00EA53D4">
        <w:rPr>
          <w:sz w:val="22"/>
          <w:szCs w:val="22"/>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Интересы заявителей могут представлять иные лица, уполномоченные заявителем в соответствии с действующим законодательством.</w:t>
      </w:r>
    </w:p>
    <w:p w:rsidR="004A73B9" w:rsidRPr="00EA53D4" w:rsidRDefault="004A73B9" w:rsidP="004A73B9">
      <w:pPr>
        <w:autoSpaceDE w:val="0"/>
        <w:autoSpaceDN w:val="0"/>
        <w:adjustRightInd w:val="0"/>
        <w:ind w:firstLine="709"/>
        <w:jc w:val="both"/>
        <w:rPr>
          <w:sz w:val="22"/>
          <w:szCs w:val="22"/>
        </w:rPr>
      </w:pPr>
      <w:r w:rsidRPr="00EA53D4">
        <w:rPr>
          <w:sz w:val="22"/>
          <w:szCs w:val="22"/>
        </w:rPr>
        <w:t>2.5. Срок предоставления муниципальной услуги:</w:t>
      </w:r>
    </w:p>
    <w:p w:rsidR="004A73B9" w:rsidRPr="00EA53D4" w:rsidRDefault="004A73B9" w:rsidP="004A73B9">
      <w:pPr>
        <w:ind w:firstLine="709"/>
        <w:jc w:val="both"/>
        <w:rPr>
          <w:sz w:val="22"/>
          <w:szCs w:val="22"/>
        </w:rPr>
      </w:pPr>
      <w:r w:rsidRPr="00EA53D4">
        <w:rPr>
          <w:sz w:val="22"/>
          <w:szCs w:val="22"/>
        </w:rPr>
        <w:t>Срок предоставления муниципальной услуги не может превышать 3 дней со дня поступления соответствующего заявления.</w:t>
      </w:r>
    </w:p>
    <w:p w:rsidR="004A73B9" w:rsidRPr="00EA53D4" w:rsidRDefault="004A73B9" w:rsidP="004A73B9">
      <w:pPr>
        <w:ind w:firstLine="709"/>
        <w:jc w:val="both"/>
        <w:rPr>
          <w:sz w:val="22"/>
          <w:szCs w:val="22"/>
        </w:rPr>
      </w:pPr>
      <w:r w:rsidRPr="00EA53D4">
        <w:rPr>
          <w:sz w:val="22"/>
          <w:szCs w:val="22"/>
        </w:rPr>
        <w:t>Днем поступления заявления считается дата его регистрации.</w:t>
      </w:r>
    </w:p>
    <w:p w:rsidR="004A73B9" w:rsidRPr="00EA53D4" w:rsidRDefault="004A73B9" w:rsidP="004A73B9">
      <w:pPr>
        <w:ind w:firstLine="709"/>
        <w:jc w:val="both"/>
        <w:rPr>
          <w:sz w:val="22"/>
          <w:szCs w:val="22"/>
        </w:rPr>
      </w:pPr>
      <w:r w:rsidRPr="00EA53D4">
        <w:rPr>
          <w:sz w:val="22"/>
          <w:szCs w:val="22"/>
        </w:rPr>
        <w:t>В случае</w:t>
      </w:r>
      <w:proofErr w:type="gramStart"/>
      <w:r w:rsidRPr="00EA53D4">
        <w:rPr>
          <w:sz w:val="22"/>
          <w:szCs w:val="22"/>
        </w:rPr>
        <w:t>,</w:t>
      </w:r>
      <w:proofErr w:type="gramEnd"/>
      <w:r w:rsidRPr="00EA53D4">
        <w:rPr>
          <w:sz w:val="22"/>
          <w:szCs w:val="22"/>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4A73B9" w:rsidRPr="00EA53D4" w:rsidRDefault="004A73B9" w:rsidP="004A73B9">
      <w:pPr>
        <w:ind w:firstLine="709"/>
        <w:jc w:val="both"/>
        <w:rPr>
          <w:color w:val="000000"/>
          <w:sz w:val="22"/>
          <w:szCs w:val="22"/>
        </w:rPr>
      </w:pPr>
      <w:r w:rsidRPr="00EA53D4">
        <w:rPr>
          <w:sz w:val="22"/>
          <w:szCs w:val="22"/>
        </w:rPr>
        <w:t xml:space="preserve">2.6. </w:t>
      </w:r>
      <w:r w:rsidRPr="00EA53D4">
        <w:rPr>
          <w:color w:val="000000"/>
          <w:sz w:val="22"/>
          <w:szCs w:val="22"/>
        </w:rPr>
        <w:t>Муниципальная услуга предоставляется в соответствии со следующими нормативно-правовыми актами: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Конституция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Градостроительный кодекс РФ;</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06.10.2003 № 131-ФЗ «Об общих принципах организации местного самоуправления в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02.05.2006 № 59-ФЗ «О порядке рассмотрения обращений граждан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Устав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rPr>
          <w:sz w:val="22"/>
          <w:szCs w:val="22"/>
        </w:rPr>
      </w:pPr>
      <w:r w:rsidRPr="00EA53D4">
        <w:rPr>
          <w:sz w:val="22"/>
          <w:szCs w:val="22"/>
        </w:rPr>
        <w:t>2.7. Исчерпывающий перечень документов, необходимых для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2.7.1</w:t>
      </w:r>
      <w:r w:rsidRPr="00EA53D4">
        <w:rPr>
          <w:rFonts w:ascii="Times New Roman" w:hAnsi="Times New Roman" w:cs="Times New Roman"/>
          <w:sz w:val="22"/>
          <w:szCs w:val="22"/>
        </w:rPr>
        <w:tab/>
      </w:r>
      <w:bookmarkStart w:id="2" w:name="P43"/>
      <w:bookmarkEnd w:id="2"/>
      <w:r w:rsidRPr="00EA53D4">
        <w:rPr>
          <w:rFonts w:ascii="Times New Roman" w:hAnsi="Times New Roman" w:cs="Times New Roman"/>
          <w:sz w:val="22"/>
          <w:szCs w:val="22"/>
        </w:rPr>
        <w:t>Исчерпывающий перечень документов, необходимых для предоставления муниципальной услуги, которые</w:t>
      </w:r>
      <w:r w:rsidRPr="00EA53D4">
        <w:rPr>
          <w:sz w:val="22"/>
          <w:szCs w:val="22"/>
        </w:rPr>
        <w:t xml:space="preserve"> </w:t>
      </w:r>
      <w:r w:rsidRPr="00EA53D4">
        <w:rPr>
          <w:rFonts w:ascii="Times New Roman" w:hAnsi="Times New Roman" w:cs="Times New Roman"/>
          <w:sz w:val="22"/>
          <w:szCs w:val="22"/>
        </w:rPr>
        <w:t>заявитель должен представить:</w:t>
      </w:r>
    </w:p>
    <w:p w:rsidR="004A73B9" w:rsidRPr="00EA53D4" w:rsidRDefault="004A73B9" w:rsidP="004A73B9">
      <w:pPr>
        <w:autoSpaceDE w:val="0"/>
        <w:autoSpaceDN w:val="0"/>
        <w:adjustRightInd w:val="0"/>
        <w:ind w:firstLine="709"/>
        <w:jc w:val="both"/>
        <w:rPr>
          <w:sz w:val="22"/>
          <w:szCs w:val="22"/>
        </w:rPr>
      </w:pPr>
      <w:bookmarkStart w:id="3" w:name="P114"/>
      <w:bookmarkStart w:id="4" w:name="P117"/>
      <w:bookmarkStart w:id="5" w:name="P129"/>
      <w:bookmarkStart w:id="6" w:name="P135"/>
      <w:bookmarkEnd w:id="3"/>
      <w:bookmarkEnd w:id="4"/>
      <w:bookmarkEnd w:id="5"/>
      <w:bookmarkEnd w:id="6"/>
      <w:r w:rsidRPr="00EA53D4">
        <w:rPr>
          <w:sz w:val="22"/>
          <w:szCs w:val="22"/>
        </w:rPr>
        <w:lastRenderedPageBreak/>
        <w:t>1) заявление о выдаче разрешения на проведение земляных работ (приложение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4A73B9" w:rsidRPr="00EA53D4" w:rsidRDefault="004A73B9" w:rsidP="004A73B9">
      <w:pPr>
        <w:autoSpaceDE w:val="0"/>
        <w:autoSpaceDN w:val="0"/>
        <w:adjustRightInd w:val="0"/>
        <w:ind w:firstLine="709"/>
        <w:jc w:val="both"/>
        <w:rPr>
          <w:sz w:val="22"/>
          <w:szCs w:val="22"/>
        </w:rPr>
      </w:pPr>
      <w:r w:rsidRPr="00EA53D4">
        <w:rPr>
          <w:sz w:val="22"/>
          <w:szCs w:val="22"/>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4A73B9" w:rsidRPr="00EA53D4" w:rsidRDefault="004A73B9" w:rsidP="004A73B9">
      <w:pPr>
        <w:autoSpaceDE w:val="0"/>
        <w:autoSpaceDN w:val="0"/>
        <w:adjustRightInd w:val="0"/>
        <w:ind w:firstLine="709"/>
        <w:jc w:val="both"/>
        <w:rPr>
          <w:sz w:val="22"/>
          <w:szCs w:val="22"/>
        </w:rPr>
      </w:pPr>
      <w:r w:rsidRPr="00EA53D4">
        <w:rPr>
          <w:sz w:val="22"/>
          <w:szCs w:val="22"/>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4A73B9" w:rsidRPr="00EA53D4" w:rsidRDefault="004A73B9" w:rsidP="004A73B9">
      <w:pPr>
        <w:autoSpaceDE w:val="0"/>
        <w:autoSpaceDN w:val="0"/>
        <w:adjustRightInd w:val="0"/>
        <w:ind w:firstLine="709"/>
        <w:jc w:val="both"/>
        <w:rPr>
          <w:sz w:val="22"/>
          <w:szCs w:val="22"/>
        </w:rPr>
      </w:pPr>
      <w:r w:rsidRPr="00EA53D4">
        <w:rPr>
          <w:sz w:val="22"/>
          <w:szCs w:val="22"/>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4A73B9" w:rsidRPr="00EA53D4" w:rsidRDefault="004A73B9" w:rsidP="004A73B9">
      <w:pPr>
        <w:autoSpaceDE w:val="0"/>
        <w:autoSpaceDN w:val="0"/>
        <w:adjustRightInd w:val="0"/>
        <w:ind w:firstLine="709"/>
        <w:jc w:val="both"/>
        <w:rPr>
          <w:sz w:val="22"/>
          <w:szCs w:val="22"/>
        </w:rPr>
      </w:pPr>
      <w:r w:rsidRPr="00EA53D4">
        <w:rPr>
          <w:sz w:val="22"/>
          <w:szCs w:val="22"/>
        </w:rPr>
        <w:t>г) копии договоров заказчика на выполнение подрядных работ (при их наличии);</w:t>
      </w:r>
    </w:p>
    <w:p w:rsidR="004A73B9" w:rsidRPr="00EA53D4" w:rsidRDefault="004A73B9" w:rsidP="004A73B9">
      <w:pPr>
        <w:autoSpaceDE w:val="0"/>
        <w:autoSpaceDN w:val="0"/>
        <w:adjustRightInd w:val="0"/>
        <w:ind w:firstLine="709"/>
        <w:jc w:val="both"/>
        <w:rPr>
          <w:sz w:val="22"/>
          <w:szCs w:val="22"/>
        </w:rPr>
      </w:pPr>
      <w:r w:rsidRPr="00EA53D4">
        <w:rPr>
          <w:sz w:val="22"/>
          <w:szCs w:val="22"/>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EA53D4">
        <w:rPr>
          <w:sz w:val="22"/>
          <w:szCs w:val="22"/>
        </w:rPr>
        <w:t>а(</w:t>
      </w:r>
      <w:proofErr w:type="gramEnd"/>
      <w:r w:rsidRPr="00EA53D4">
        <w:rPr>
          <w:sz w:val="22"/>
          <w:szCs w:val="22"/>
        </w:rPr>
        <w:t>застройщика) - физическое или юридическое лицо, имеющее намерение произвести земляные работы.</w:t>
      </w:r>
    </w:p>
    <w:p w:rsidR="004A73B9" w:rsidRPr="00EA53D4" w:rsidRDefault="004A73B9" w:rsidP="004A73B9">
      <w:pPr>
        <w:autoSpaceDE w:val="0"/>
        <w:autoSpaceDN w:val="0"/>
        <w:adjustRightInd w:val="0"/>
        <w:ind w:firstLine="709"/>
        <w:jc w:val="both"/>
        <w:rPr>
          <w:sz w:val="22"/>
          <w:szCs w:val="22"/>
        </w:rPr>
      </w:pPr>
      <w:r w:rsidRPr="00EA53D4">
        <w:rPr>
          <w:sz w:val="22"/>
          <w:szCs w:val="22"/>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4A73B9" w:rsidRPr="00EA53D4" w:rsidRDefault="004A73B9" w:rsidP="004A73B9">
      <w:pPr>
        <w:autoSpaceDE w:val="0"/>
        <w:autoSpaceDN w:val="0"/>
        <w:adjustRightInd w:val="0"/>
        <w:ind w:firstLine="709"/>
        <w:jc w:val="both"/>
        <w:rPr>
          <w:sz w:val="22"/>
          <w:szCs w:val="22"/>
        </w:rPr>
      </w:pPr>
      <w:r w:rsidRPr="00EA53D4">
        <w:rPr>
          <w:sz w:val="22"/>
          <w:szCs w:val="22"/>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4A73B9" w:rsidRPr="00EA53D4" w:rsidRDefault="004A73B9" w:rsidP="004A73B9">
      <w:pPr>
        <w:autoSpaceDE w:val="0"/>
        <w:autoSpaceDN w:val="0"/>
        <w:adjustRightInd w:val="0"/>
        <w:ind w:firstLine="709"/>
        <w:jc w:val="both"/>
        <w:rPr>
          <w:sz w:val="22"/>
          <w:szCs w:val="22"/>
        </w:rPr>
      </w:pPr>
      <w:r w:rsidRPr="00EA53D4">
        <w:rPr>
          <w:sz w:val="22"/>
          <w:szCs w:val="22"/>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4A73B9" w:rsidRPr="00EA53D4" w:rsidRDefault="004A73B9" w:rsidP="004A73B9">
      <w:pPr>
        <w:autoSpaceDE w:val="0"/>
        <w:autoSpaceDN w:val="0"/>
        <w:adjustRightInd w:val="0"/>
        <w:ind w:firstLine="709"/>
        <w:jc w:val="both"/>
        <w:rPr>
          <w:sz w:val="22"/>
          <w:szCs w:val="22"/>
        </w:rPr>
      </w:pPr>
      <w:r w:rsidRPr="00EA53D4">
        <w:rPr>
          <w:sz w:val="22"/>
          <w:szCs w:val="22"/>
        </w:rPr>
        <w:t>В случае</w:t>
      </w:r>
      <w:proofErr w:type="gramStart"/>
      <w:r w:rsidRPr="00EA53D4">
        <w:rPr>
          <w:sz w:val="22"/>
          <w:szCs w:val="22"/>
        </w:rPr>
        <w:t>,</w:t>
      </w:r>
      <w:proofErr w:type="gramEnd"/>
      <w:r w:rsidRPr="00EA53D4">
        <w:rPr>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 xml:space="preserve">Документы (их копии или сведения, содержащиеся в них), указанные в подпунктах 2, 3 настоящего подпункта, запрашиваются администрацией </w:t>
      </w:r>
      <w:proofErr w:type="spellStart"/>
      <w:r w:rsidR="00974456">
        <w:rPr>
          <w:sz w:val="22"/>
          <w:szCs w:val="22"/>
        </w:rPr>
        <w:t>Большетелекского</w:t>
      </w:r>
      <w:proofErr w:type="spellEnd"/>
      <w:r w:rsidRPr="00EA53D4">
        <w:rPr>
          <w:sz w:val="22"/>
          <w:szCs w:val="22"/>
        </w:rPr>
        <w:t xml:space="preserve"> сельсовета</w:t>
      </w:r>
      <w:r w:rsidRPr="00EA53D4">
        <w:rPr>
          <w:i/>
          <w:iCs/>
          <w:sz w:val="22"/>
          <w:szCs w:val="22"/>
        </w:rPr>
        <w:t xml:space="preserve"> </w:t>
      </w:r>
      <w:r w:rsidRPr="00EA53D4">
        <w:rPr>
          <w:sz w:val="22"/>
          <w:szCs w:val="22"/>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Документы, предусмотренные настоящим пунктом, могут быть направлены заявителем в электронной форме.</w:t>
      </w:r>
    </w:p>
    <w:p w:rsidR="004A73B9" w:rsidRPr="00EA53D4" w:rsidRDefault="004A73B9" w:rsidP="004A73B9">
      <w:pPr>
        <w:ind w:firstLine="709"/>
        <w:jc w:val="both"/>
        <w:rPr>
          <w:sz w:val="22"/>
          <w:szCs w:val="22"/>
        </w:rPr>
      </w:pPr>
      <w:r w:rsidRPr="00EA53D4">
        <w:rPr>
          <w:sz w:val="22"/>
          <w:szCs w:val="22"/>
        </w:rPr>
        <w:t>2.10. Основания для отказа в приеме документов отсутствуют.</w:t>
      </w:r>
    </w:p>
    <w:p w:rsidR="004A73B9" w:rsidRPr="00EA53D4" w:rsidRDefault="004A73B9" w:rsidP="004A73B9">
      <w:pPr>
        <w:autoSpaceDE w:val="0"/>
        <w:autoSpaceDN w:val="0"/>
        <w:adjustRightInd w:val="0"/>
        <w:ind w:firstLine="709"/>
        <w:jc w:val="both"/>
        <w:rPr>
          <w:sz w:val="22"/>
          <w:szCs w:val="22"/>
        </w:rPr>
      </w:pPr>
      <w:r w:rsidRPr="00EA53D4">
        <w:rPr>
          <w:sz w:val="22"/>
          <w:szCs w:val="22"/>
        </w:rPr>
        <w:t>2.11. Основания для приостановления предоставления услуги или отказа в предоставлении Услуги.</w:t>
      </w:r>
    </w:p>
    <w:p w:rsidR="004A73B9" w:rsidRPr="00EA53D4" w:rsidRDefault="004A73B9" w:rsidP="004A73B9">
      <w:pPr>
        <w:autoSpaceDE w:val="0"/>
        <w:autoSpaceDN w:val="0"/>
        <w:adjustRightInd w:val="0"/>
        <w:ind w:firstLine="709"/>
        <w:jc w:val="both"/>
        <w:rPr>
          <w:sz w:val="22"/>
          <w:szCs w:val="22"/>
        </w:rPr>
      </w:pPr>
      <w:r w:rsidRPr="00EA53D4">
        <w:rPr>
          <w:sz w:val="22"/>
          <w:szCs w:val="22"/>
        </w:rPr>
        <w:t>Основания для приостановления предоставления услуги действующим законодательством не предусмотрены.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2.11.1. Исчерпывающий перечень оснований для отказа в выдаче разрешения на проведение земляных работ:</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В выдаче разрешения на проведение земляных работ отказывается в случаях:</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поступление заявления от заявителя о прекращении рассмотрении его обращения;</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lastRenderedPageBreak/>
        <w:t>- отсутствие у заявителя документов, указанных в пункте 2.7 настоящего Административного регламента;</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предоставление заявителем недостоверных сведений;</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подача заявителем письма об отзыве заявления о выдаче разрешения;</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2.12. Муниципальная услуга предоставляется бесплатно.</w:t>
      </w:r>
    </w:p>
    <w:p w:rsidR="004A73B9" w:rsidRPr="00EA53D4" w:rsidRDefault="004A73B9" w:rsidP="004A73B9">
      <w:pPr>
        <w:autoSpaceDE w:val="0"/>
        <w:autoSpaceDN w:val="0"/>
        <w:adjustRightInd w:val="0"/>
        <w:ind w:firstLine="709"/>
        <w:jc w:val="both"/>
        <w:outlineLvl w:val="1"/>
        <w:rPr>
          <w:bCs/>
          <w:sz w:val="22"/>
          <w:szCs w:val="22"/>
        </w:rPr>
      </w:pPr>
      <w:r w:rsidRPr="00EA53D4">
        <w:rPr>
          <w:sz w:val="22"/>
          <w:szCs w:val="22"/>
        </w:rPr>
        <w:t xml:space="preserve">2.13. Максимальный срок ожидания в очереди при запросе о предоставлении муниципальной услуги </w:t>
      </w:r>
      <w:r w:rsidRPr="00EA53D4">
        <w:rPr>
          <w:bCs/>
          <w:sz w:val="22"/>
          <w:szCs w:val="22"/>
        </w:rPr>
        <w:t>составляет не более 30 минут.</w:t>
      </w:r>
    </w:p>
    <w:p w:rsidR="004A73B9" w:rsidRPr="00EA53D4" w:rsidRDefault="004A73B9" w:rsidP="004A73B9">
      <w:pPr>
        <w:autoSpaceDE w:val="0"/>
        <w:autoSpaceDN w:val="0"/>
        <w:adjustRightInd w:val="0"/>
        <w:ind w:firstLine="709"/>
        <w:jc w:val="both"/>
        <w:rPr>
          <w:bCs/>
          <w:sz w:val="22"/>
          <w:szCs w:val="22"/>
        </w:rPr>
      </w:pPr>
      <w:r w:rsidRPr="00EA53D4">
        <w:rPr>
          <w:bCs/>
          <w:sz w:val="22"/>
          <w:szCs w:val="22"/>
        </w:rPr>
        <w:t>М</w:t>
      </w:r>
      <w:r w:rsidRPr="00EA53D4">
        <w:rPr>
          <w:sz w:val="22"/>
          <w:szCs w:val="22"/>
        </w:rPr>
        <w:t>аксимальный срок ожидания в очереди при получении результата предоставления государственной или муниципальной услуги составляет</w:t>
      </w:r>
      <w:r w:rsidRPr="00EA53D4">
        <w:rPr>
          <w:bCs/>
          <w:sz w:val="22"/>
          <w:szCs w:val="22"/>
        </w:rPr>
        <w:t xml:space="preserve"> не более 30 минут.</w:t>
      </w:r>
    </w:p>
    <w:p w:rsidR="004A73B9" w:rsidRPr="00EA53D4" w:rsidRDefault="004A73B9" w:rsidP="004A73B9">
      <w:pPr>
        <w:autoSpaceDE w:val="0"/>
        <w:autoSpaceDN w:val="0"/>
        <w:adjustRightInd w:val="0"/>
        <w:ind w:firstLine="709"/>
        <w:jc w:val="both"/>
        <w:outlineLvl w:val="1"/>
        <w:rPr>
          <w:sz w:val="22"/>
          <w:szCs w:val="22"/>
        </w:rPr>
      </w:pPr>
      <w:r w:rsidRPr="00EA53D4">
        <w:rPr>
          <w:bCs/>
          <w:sz w:val="22"/>
          <w:szCs w:val="22"/>
        </w:rPr>
        <w:t xml:space="preserve">2.14. </w:t>
      </w:r>
      <w:r w:rsidRPr="00EA53D4">
        <w:rPr>
          <w:sz w:val="22"/>
          <w:szCs w:val="22"/>
        </w:rPr>
        <w:t xml:space="preserve">Срок регистрации запроса заявителя о предоставлении муниципальной услуги </w:t>
      </w:r>
      <w:r w:rsidRPr="00EA53D4">
        <w:rPr>
          <w:bCs/>
          <w:sz w:val="22"/>
          <w:szCs w:val="22"/>
        </w:rPr>
        <w:t>составляет не более 30 минут.</w:t>
      </w:r>
    </w:p>
    <w:p w:rsidR="004A73B9" w:rsidRPr="00EA53D4" w:rsidRDefault="004A73B9" w:rsidP="004A73B9">
      <w:pPr>
        <w:autoSpaceDE w:val="0"/>
        <w:autoSpaceDN w:val="0"/>
        <w:adjustRightInd w:val="0"/>
        <w:ind w:firstLine="709"/>
        <w:jc w:val="both"/>
        <w:outlineLvl w:val="1"/>
        <w:rPr>
          <w:sz w:val="22"/>
          <w:szCs w:val="22"/>
        </w:rPr>
      </w:pPr>
      <w:r w:rsidRPr="00EA53D4">
        <w:rPr>
          <w:bCs/>
          <w:sz w:val="22"/>
          <w:szCs w:val="22"/>
        </w:rPr>
        <w:t xml:space="preserve">2.15. </w:t>
      </w:r>
      <w:r w:rsidRPr="00EA53D4">
        <w:rPr>
          <w:sz w:val="22"/>
          <w:szCs w:val="22"/>
        </w:rPr>
        <w:t>Требования к помещениям, в которых предоставляется муниципальная услуга: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Помещения для предоставления муниципальной услуги по возможности размещаются в максимально удобных для обращения местах.</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Места предоставления муниципальной услуги оборудуются средствами пожаротушения и оповещения о возникновении чрезвычайной ситуации.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Места для ожидания и заполнения заявлений должны быть доступны для инвалидов.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A73B9" w:rsidRPr="00EA53D4" w:rsidRDefault="004A73B9" w:rsidP="004A73B9">
      <w:pPr>
        <w:pStyle w:val="ConsPlusNormal"/>
        <w:ind w:firstLine="709"/>
        <w:jc w:val="both"/>
        <w:rPr>
          <w:rFonts w:ascii="Times New Roman" w:hAnsi="Times New Roman" w:cs="Times New Roman"/>
          <w:sz w:val="22"/>
          <w:szCs w:val="22"/>
        </w:rPr>
      </w:pPr>
      <w:proofErr w:type="gramStart"/>
      <w:r w:rsidRPr="00EA53D4">
        <w:rPr>
          <w:rFonts w:ascii="Times New Roman" w:hAnsi="Times New Roman" w:cs="Times New Roman"/>
          <w:sz w:val="22"/>
          <w:szCs w:val="22"/>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2.16. На информационном стенде в администрации размещаются следующие информационные материалы:</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сведения о перечне предоставляемых муниципальных услуг;</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образцы документов (справок).</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адрес, номера телефонов и факса, график работы, адрес электронной почты администрации и отдела;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административный регламент;</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адрес официального сайта администрации в сети Интернет, содержащего информацию о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перечень оснований для отказа в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порядок обжалования действий (бездействия) и решений, осуществляемых (принятых) в ходе предоставления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необходимая оперативная информация о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2.17. Показателями доступности и качества муниципальной услуги являются: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количество выданных документов, являющихся результатом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A73B9" w:rsidRPr="00EA53D4" w:rsidRDefault="004A73B9" w:rsidP="004A73B9">
      <w:pPr>
        <w:autoSpaceDE w:val="0"/>
        <w:autoSpaceDN w:val="0"/>
        <w:adjustRightInd w:val="0"/>
        <w:ind w:firstLine="709"/>
        <w:jc w:val="both"/>
        <w:outlineLvl w:val="1"/>
        <w:rPr>
          <w:i/>
          <w:iCs/>
          <w:sz w:val="22"/>
          <w:szCs w:val="22"/>
        </w:rPr>
      </w:pPr>
    </w:p>
    <w:p w:rsidR="004A73B9" w:rsidRPr="00EA53D4" w:rsidRDefault="004A73B9" w:rsidP="004A73B9">
      <w:pPr>
        <w:autoSpaceDE w:val="0"/>
        <w:autoSpaceDN w:val="0"/>
        <w:adjustRightInd w:val="0"/>
        <w:ind w:firstLine="567"/>
        <w:jc w:val="center"/>
        <w:outlineLvl w:val="1"/>
        <w:rPr>
          <w:b/>
          <w:bCs/>
          <w:sz w:val="22"/>
          <w:szCs w:val="22"/>
        </w:rPr>
      </w:pPr>
      <w:r w:rsidRPr="00EA53D4">
        <w:rPr>
          <w:b/>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73B9" w:rsidRPr="00EA53D4" w:rsidRDefault="004A73B9" w:rsidP="004A73B9">
      <w:pPr>
        <w:ind w:firstLine="567"/>
        <w:jc w:val="both"/>
        <w:rPr>
          <w:color w:val="000000"/>
          <w:sz w:val="22"/>
          <w:szCs w:val="22"/>
        </w:rPr>
      </w:pP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3.1. Последовательность административных процедур исполнения муниципальной услуги включает в себя следующие административные процедуры: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прием и регистрацию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3.2. Прием и регистрация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основанием для начала административной процедуры является получение документов, предусмотренных пунктами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2) специалист по общим вопросам администрации </w:t>
      </w:r>
      <w:proofErr w:type="spellStart"/>
      <w:r w:rsidR="00974456">
        <w:rPr>
          <w:rFonts w:ascii="Times New Roman" w:hAnsi="Times New Roman" w:cs="Times New Roman"/>
          <w:sz w:val="22"/>
          <w:szCs w:val="22"/>
        </w:rPr>
        <w:t>Большетелекского</w:t>
      </w:r>
      <w:proofErr w:type="spellEnd"/>
      <w:r w:rsidRPr="00EA53D4">
        <w:rPr>
          <w:rFonts w:ascii="Times New Roman" w:hAnsi="Times New Roman" w:cs="Times New Roman"/>
          <w:sz w:val="22"/>
          <w:szCs w:val="22"/>
        </w:rPr>
        <w:t xml:space="preserve"> сельсовета регистрирует поступившие документы, предусмотренные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 результатом административной процедуры является регистрация поступивших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срок выполнения административной процедуры составляет три рабочих дня со дня поступления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3.3. Рассмотрение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1) основанием для начала административной процедуры является поступление зарегистрированных документов главе администрации. Глава администрации назначает </w:t>
      </w:r>
      <w:proofErr w:type="gramStart"/>
      <w:r w:rsidRPr="00EA53D4">
        <w:rPr>
          <w:rFonts w:ascii="Times New Roman" w:hAnsi="Times New Roman" w:cs="Times New Roman"/>
          <w:sz w:val="22"/>
          <w:szCs w:val="22"/>
        </w:rPr>
        <w:t>ответственного</w:t>
      </w:r>
      <w:proofErr w:type="gramEnd"/>
      <w:r w:rsidRPr="00EA53D4">
        <w:rPr>
          <w:rFonts w:ascii="Times New Roman" w:hAnsi="Times New Roman" w:cs="Times New Roman"/>
          <w:sz w:val="22"/>
          <w:szCs w:val="22"/>
        </w:rPr>
        <w:t xml:space="preserve"> за рассмотрение поступивших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 ответственный специалист осуществляет проверку документов, предусмотренных пунктом 2.7. настоящего Регламента в течение трех дней со дня их поступления.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3 дней формирует и направляет необходимые межведомственные запросы;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lastRenderedPageBreak/>
        <w:t>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проект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мотивированный отказ в предоставлении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результатами административных процедур являются: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выдача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уведомление об отказе в выдаче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3.4. Выдача результата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2) выдача результата предоставления муниципальной услуги осуществляется ведущим специалистом по общим вопросам администрации </w:t>
      </w:r>
      <w:proofErr w:type="spellStart"/>
      <w:r w:rsidR="00974456">
        <w:rPr>
          <w:rFonts w:ascii="Times New Roman" w:hAnsi="Times New Roman" w:cs="Times New Roman"/>
          <w:sz w:val="22"/>
          <w:szCs w:val="22"/>
        </w:rPr>
        <w:t>Большетелекского</w:t>
      </w:r>
      <w:proofErr w:type="spellEnd"/>
      <w:r w:rsidRPr="00EA53D4">
        <w:rPr>
          <w:rFonts w:ascii="Times New Roman" w:hAnsi="Times New Roman" w:cs="Times New Roman"/>
          <w:sz w:val="22"/>
          <w:szCs w:val="22"/>
        </w:rPr>
        <w:t xml:space="preserve"> сельсовета.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 результатом административной процедуры является направление (выдача) заявителю (его уполномоченному представителю):</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срок выполнения административной процедуры по выдаче результата предоставления Услуги составляет 1 день.</w:t>
      </w:r>
    </w:p>
    <w:p w:rsidR="004A73B9" w:rsidRPr="00EA53D4" w:rsidRDefault="004A73B9" w:rsidP="004A73B9">
      <w:pPr>
        <w:autoSpaceDE w:val="0"/>
        <w:autoSpaceDN w:val="0"/>
        <w:adjustRightInd w:val="0"/>
        <w:jc w:val="center"/>
        <w:outlineLvl w:val="0"/>
        <w:rPr>
          <w:b/>
          <w:bCs/>
          <w:sz w:val="22"/>
          <w:szCs w:val="22"/>
        </w:rPr>
      </w:pPr>
    </w:p>
    <w:p w:rsidR="004A73B9" w:rsidRPr="00EA53D4" w:rsidRDefault="004A73B9" w:rsidP="004A73B9">
      <w:pPr>
        <w:autoSpaceDE w:val="0"/>
        <w:autoSpaceDN w:val="0"/>
        <w:adjustRightInd w:val="0"/>
        <w:jc w:val="center"/>
        <w:outlineLvl w:val="0"/>
        <w:rPr>
          <w:b/>
          <w:bCs/>
          <w:sz w:val="22"/>
          <w:szCs w:val="22"/>
        </w:rPr>
      </w:pPr>
      <w:r w:rsidRPr="00EA53D4">
        <w:rPr>
          <w:b/>
          <w:bCs/>
          <w:sz w:val="22"/>
          <w:szCs w:val="22"/>
        </w:rPr>
        <w:t xml:space="preserve">4. Формы </w:t>
      </w:r>
      <w:proofErr w:type="gramStart"/>
      <w:r w:rsidRPr="00EA53D4">
        <w:rPr>
          <w:b/>
          <w:bCs/>
          <w:sz w:val="22"/>
          <w:szCs w:val="22"/>
        </w:rPr>
        <w:t>контроля за</w:t>
      </w:r>
      <w:proofErr w:type="gramEnd"/>
      <w:r w:rsidRPr="00EA53D4">
        <w:rPr>
          <w:b/>
          <w:bCs/>
          <w:sz w:val="22"/>
          <w:szCs w:val="22"/>
        </w:rPr>
        <w:t xml:space="preserve"> исполнением</w:t>
      </w:r>
    </w:p>
    <w:p w:rsidR="004A73B9" w:rsidRPr="00EA53D4" w:rsidRDefault="004A73B9" w:rsidP="004A73B9">
      <w:pPr>
        <w:autoSpaceDE w:val="0"/>
        <w:autoSpaceDN w:val="0"/>
        <w:adjustRightInd w:val="0"/>
        <w:jc w:val="center"/>
        <w:rPr>
          <w:b/>
          <w:bCs/>
          <w:sz w:val="22"/>
          <w:szCs w:val="22"/>
        </w:rPr>
      </w:pPr>
      <w:r w:rsidRPr="00EA53D4">
        <w:rPr>
          <w:b/>
          <w:bCs/>
          <w:sz w:val="22"/>
          <w:szCs w:val="22"/>
        </w:rPr>
        <w:t>административного регламента</w:t>
      </w:r>
    </w:p>
    <w:p w:rsidR="004A73B9" w:rsidRPr="00EA53D4" w:rsidRDefault="004A73B9" w:rsidP="004A73B9">
      <w:pPr>
        <w:autoSpaceDE w:val="0"/>
        <w:autoSpaceDN w:val="0"/>
        <w:adjustRightInd w:val="0"/>
        <w:ind w:firstLine="709"/>
        <w:jc w:val="both"/>
        <w:rPr>
          <w:color w:val="FF0000"/>
          <w:sz w:val="22"/>
          <w:szCs w:val="22"/>
        </w:rPr>
      </w:pP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4.1. Текущий </w:t>
      </w:r>
      <w:proofErr w:type="gramStart"/>
      <w:r w:rsidRPr="00EA53D4">
        <w:rPr>
          <w:sz w:val="22"/>
          <w:szCs w:val="22"/>
        </w:rPr>
        <w:t>контроль за</w:t>
      </w:r>
      <w:proofErr w:type="gramEnd"/>
      <w:r w:rsidRPr="00EA53D4">
        <w:rPr>
          <w:sz w:val="22"/>
          <w:szCs w:val="22"/>
        </w:rPr>
        <w:t xml:space="preserve"> соблюдением последовательности действий, определенных Регламентом, осуществляется глава администрации </w:t>
      </w:r>
      <w:proofErr w:type="spellStart"/>
      <w:r w:rsidR="00974456">
        <w:rPr>
          <w:sz w:val="22"/>
          <w:szCs w:val="22"/>
        </w:rPr>
        <w:t>Большетелекского</w:t>
      </w:r>
      <w:proofErr w:type="spellEnd"/>
      <w:r w:rsidRPr="00EA53D4">
        <w:rPr>
          <w:sz w:val="22"/>
          <w:szCs w:val="22"/>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4.2. Персональная ответственность ответственных лиц (специалистов) закрепляется в соответствующих положениях должностных инструкций.</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4.3. </w:t>
      </w:r>
      <w:proofErr w:type="gramStart"/>
      <w:r w:rsidRPr="00EA53D4">
        <w:rPr>
          <w:sz w:val="22"/>
          <w:szCs w:val="22"/>
        </w:rPr>
        <w:t>Контроль за</w:t>
      </w:r>
      <w:proofErr w:type="gramEnd"/>
      <w:r w:rsidRPr="00EA53D4">
        <w:rPr>
          <w:sz w:val="22"/>
          <w:szCs w:val="2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A73B9" w:rsidRPr="00EA53D4" w:rsidRDefault="004A73B9" w:rsidP="004A73B9">
      <w:pPr>
        <w:autoSpaceDE w:val="0"/>
        <w:autoSpaceDN w:val="0"/>
        <w:adjustRightInd w:val="0"/>
        <w:ind w:firstLine="709"/>
        <w:jc w:val="both"/>
        <w:rPr>
          <w:sz w:val="22"/>
          <w:szCs w:val="22"/>
        </w:rPr>
      </w:pPr>
      <w:r w:rsidRPr="00EA53D4">
        <w:rPr>
          <w:sz w:val="22"/>
          <w:szCs w:val="22"/>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A73B9" w:rsidRPr="00EA53D4" w:rsidRDefault="004A73B9" w:rsidP="004A73B9">
      <w:pPr>
        <w:autoSpaceDE w:val="0"/>
        <w:autoSpaceDN w:val="0"/>
        <w:adjustRightInd w:val="0"/>
        <w:ind w:firstLine="709"/>
        <w:jc w:val="both"/>
        <w:rPr>
          <w:sz w:val="22"/>
          <w:szCs w:val="22"/>
        </w:rPr>
      </w:pPr>
    </w:p>
    <w:p w:rsidR="004A73B9" w:rsidRPr="00EA53D4" w:rsidRDefault="004A73B9" w:rsidP="004A73B9">
      <w:pPr>
        <w:autoSpaceDE w:val="0"/>
        <w:autoSpaceDN w:val="0"/>
        <w:adjustRightInd w:val="0"/>
        <w:ind w:firstLine="567"/>
        <w:jc w:val="center"/>
        <w:outlineLvl w:val="1"/>
        <w:rPr>
          <w:sz w:val="22"/>
          <w:szCs w:val="22"/>
        </w:rPr>
      </w:pPr>
      <w:r w:rsidRPr="00EA53D4">
        <w:rPr>
          <w:b/>
          <w:sz w:val="22"/>
          <w:szCs w:val="22"/>
        </w:rPr>
        <w:t xml:space="preserve">5. </w:t>
      </w:r>
      <w:r w:rsidRPr="00EA53D4">
        <w:rPr>
          <w:b/>
          <w:bCs/>
          <w:sz w:val="22"/>
          <w:szCs w:val="2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4A73B9" w:rsidRPr="00EA53D4" w:rsidRDefault="004A73B9" w:rsidP="004A73B9">
      <w:pPr>
        <w:autoSpaceDE w:val="0"/>
        <w:autoSpaceDN w:val="0"/>
        <w:adjustRightInd w:val="0"/>
        <w:ind w:firstLine="567"/>
        <w:jc w:val="both"/>
        <w:outlineLvl w:val="1"/>
        <w:rPr>
          <w:sz w:val="22"/>
          <w:szCs w:val="22"/>
        </w:rPr>
      </w:pP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1) нарушение срока регистрации запроса о предоставлении муниципальной услуги, запроса, указанного в </w:t>
      </w:r>
      <w:hyperlink r:id="rId7" w:history="1">
        <w:r w:rsidRPr="00EA53D4">
          <w:rPr>
            <w:rStyle w:val="a3"/>
            <w:color w:val="auto"/>
            <w:sz w:val="22"/>
            <w:szCs w:val="22"/>
            <w:u w:val="none"/>
          </w:rPr>
          <w:t>статье 15.1</w:t>
        </w:r>
      </w:hyperlink>
      <w:r w:rsidRPr="00EA53D4">
        <w:rPr>
          <w:sz w:val="22"/>
          <w:szCs w:val="22"/>
        </w:rPr>
        <w:t xml:space="preserve"> Федерального закона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2) нарушение срока предоставления муниципальной услуги.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3B9" w:rsidRPr="00EA53D4" w:rsidRDefault="004A73B9" w:rsidP="004A73B9">
      <w:pPr>
        <w:autoSpaceDE w:val="0"/>
        <w:autoSpaceDN w:val="0"/>
        <w:adjustRightInd w:val="0"/>
        <w:ind w:firstLine="709"/>
        <w:jc w:val="both"/>
        <w:rPr>
          <w:sz w:val="22"/>
          <w:szCs w:val="22"/>
        </w:rPr>
      </w:pPr>
      <w:r w:rsidRPr="00EA53D4">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8) нарушение срока или порядка выдачи документов по результатам предоставления  муниципальной услуги;</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A53D4">
        <w:rPr>
          <w:sz w:val="22"/>
          <w:szCs w:val="22"/>
        </w:rPr>
        <w:t xml:space="preserve"> </w:t>
      </w:r>
      <w:proofErr w:type="gramStart"/>
      <w:r w:rsidRPr="00EA53D4">
        <w:rPr>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EA53D4">
        <w:rPr>
          <w:sz w:val="22"/>
          <w:szCs w:val="22"/>
        </w:rPr>
        <w:lastRenderedPageBreak/>
        <w:t>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5.2. Обращения подлежат обязательному рассмотрению. Рассмотрение обращений осуществляется бесплатно.</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5.3. </w:t>
      </w:r>
      <w:proofErr w:type="gramStart"/>
      <w:r w:rsidRPr="00EA53D4">
        <w:rPr>
          <w:sz w:val="22"/>
          <w:szCs w:val="22"/>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A53D4">
        <w:rPr>
          <w:sz w:val="22"/>
          <w:szCs w:val="22"/>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5.4. </w:t>
      </w:r>
      <w:proofErr w:type="gramStart"/>
      <w:r w:rsidRPr="00EA53D4">
        <w:rPr>
          <w:iCs/>
          <w:sz w:val="22"/>
          <w:szCs w:val="22"/>
        </w:rPr>
        <w:t xml:space="preserve">Жалоба </w:t>
      </w:r>
      <w:r w:rsidRPr="00EA53D4">
        <w:rPr>
          <w:sz w:val="22"/>
          <w:szCs w:val="22"/>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53D4">
        <w:rPr>
          <w:iCs/>
          <w:sz w:val="22"/>
          <w:szCs w:val="22"/>
        </w:rPr>
        <w:t xml:space="preserve">может быть направлена по почте, </w:t>
      </w:r>
      <w:r w:rsidRPr="00EA53D4">
        <w:rPr>
          <w:sz w:val="22"/>
          <w:szCs w:val="22"/>
        </w:rPr>
        <w:t xml:space="preserve">через многофункциональный центр, </w:t>
      </w:r>
      <w:r w:rsidRPr="00EA53D4">
        <w:rPr>
          <w:iCs/>
          <w:sz w:val="22"/>
          <w:szCs w:val="22"/>
        </w:rPr>
        <w:t xml:space="preserve">с использованием информационно-телекоммуникационной сети Интернет, официального сайта </w:t>
      </w:r>
      <w:r w:rsidRPr="00EA53D4">
        <w:rPr>
          <w:sz w:val="22"/>
          <w:szCs w:val="22"/>
        </w:rPr>
        <w:t>органа, предоставляющего муниципальную услугу</w:t>
      </w:r>
      <w:r w:rsidRPr="00EA53D4">
        <w:rPr>
          <w:iCs/>
          <w:sz w:val="22"/>
          <w:szCs w:val="22"/>
        </w:rPr>
        <w:t>, а также может быть принята при личном приеме заявителя.</w:t>
      </w:r>
      <w:proofErr w:type="gramEnd"/>
      <w:r w:rsidRPr="00EA53D4">
        <w:rPr>
          <w:sz w:val="22"/>
          <w:szCs w:val="22"/>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A53D4">
        <w:rPr>
          <w:sz w:val="22"/>
          <w:szCs w:val="22"/>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A53D4">
        <w:rPr>
          <w:sz w:val="22"/>
          <w:szCs w:val="22"/>
        </w:rPr>
        <w:t xml:space="preserve"> при личном приеме заявителя.</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5.5. Жалоба должна содержать:</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 xml:space="preserve">1) </w:t>
      </w:r>
      <w:r w:rsidRPr="00EA53D4">
        <w:rPr>
          <w:sz w:val="22"/>
          <w:szCs w:val="2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3) </w:t>
      </w:r>
      <w:r w:rsidRPr="00EA53D4">
        <w:rPr>
          <w:sz w:val="22"/>
          <w:szCs w:val="2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lastRenderedPageBreak/>
        <w:t xml:space="preserve">4) </w:t>
      </w:r>
      <w:r w:rsidRPr="00EA53D4">
        <w:rPr>
          <w:sz w:val="22"/>
          <w:szCs w:val="22"/>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EA53D4">
        <w:rPr>
          <w:sz w:val="22"/>
          <w:szCs w:val="22"/>
        </w:rPr>
        <w:t xml:space="preserve"> Заявителем могут быть представлены документы (при наличии), подтверждающие доводы заявителя, либо их копии.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5.6. </w:t>
      </w:r>
      <w:proofErr w:type="gramStart"/>
      <w:r w:rsidRPr="00EA53D4">
        <w:rPr>
          <w:sz w:val="22"/>
          <w:szCs w:val="22"/>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A53D4">
        <w:rPr>
          <w:sz w:val="22"/>
          <w:szCs w:val="22"/>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5.7. По результатам рассмотрения жалобы </w:t>
      </w:r>
      <w:r w:rsidRPr="00EA53D4">
        <w:rPr>
          <w:sz w:val="22"/>
          <w:szCs w:val="22"/>
        </w:rPr>
        <w:t>принимается</w:t>
      </w:r>
      <w:r w:rsidRPr="00EA53D4">
        <w:rPr>
          <w:iCs/>
          <w:sz w:val="22"/>
          <w:szCs w:val="22"/>
        </w:rPr>
        <w:t xml:space="preserve"> одно из следующих решений:</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73B9" w:rsidRPr="00EA53D4" w:rsidRDefault="004A73B9" w:rsidP="004A73B9">
      <w:pPr>
        <w:autoSpaceDE w:val="0"/>
        <w:autoSpaceDN w:val="0"/>
        <w:adjustRightInd w:val="0"/>
        <w:ind w:firstLine="709"/>
        <w:jc w:val="both"/>
        <w:rPr>
          <w:iCs/>
          <w:sz w:val="22"/>
          <w:szCs w:val="22"/>
        </w:rPr>
      </w:pPr>
      <w:r w:rsidRPr="00EA53D4">
        <w:rPr>
          <w:iCs/>
          <w:sz w:val="22"/>
          <w:szCs w:val="22"/>
        </w:rPr>
        <w:t>2) в удовлетворении жалобы отказывается.</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5.8. Не позднее дня, следующего за днем принятия решения, указанного в </w:t>
      </w:r>
      <w:hyperlink r:id="rId8" w:history="1">
        <w:r w:rsidRPr="00EA53D4">
          <w:rPr>
            <w:rStyle w:val="a3"/>
            <w:iCs/>
            <w:color w:val="auto"/>
            <w:sz w:val="22"/>
            <w:szCs w:val="22"/>
            <w:u w:val="none"/>
          </w:rPr>
          <w:t>пункте 5.7</w:t>
        </w:r>
      </w:hyperlink>
      <w:r w:rsidRPr="00EA53D4">
        <w:rPr>
          <w:iCs/>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3B9" w:rsidRPr="00EA53D4" w:rsidRDefault="004A73B9" w:rsidP="004A73B9">
      <w:pPr>
        <w:autoSpaceDE w:val="0"/>
        <w:autoSpaceDN w:val="0"/>
        <w:adjustRightInd w:val="0"/>
        <w:ind w:firstLine="709"/>
        <w:jc w:val="both"/>
        <w:rPr>
          <w:sz w:val="22"/>
          <w:szCs w:val="22"/>
        </w:rPr>
      </w:pPr>
      <w:r w:rsidRPr="00EA53D4">
        <w:rPr>
          <w:iCs/>
          <w:sz w:val="22"/>
          <w:szCs w:val="22"/>
        </w:rPr>
        <w:t xml:space="preserve">5.8.1. </w:t>
      </w:r>
      <w:r w:rsidRPr="00EA53D4">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 w:history="1">
        <w:r w:rsidRPr="00EA53D4">
          <w:rPr>
            <w:rStyle w:val="a3"/>
            <w:color w:val="auto"/>
            <w:sz w:val="22"/>
            <w:szCs w:val="22"/>
            <w:u w:val="none"/>
          </w:rPr>
          <w:t>частью 1.1 статьи 16</w:t>
        </w:r>
      </w:hyperlink>
      <w:r w:rsidRPr="00EA53D4">
        <w:rPr>
          <w:sz w:val="22"/>
          <w:szCs w:val="22"/>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53D4">
        <w:rPr>
          <w:sz w:val="22"/>
          <w:szCs w:val="22"/>
        </w:rPr>
        <w:t>неудобства</w:t>
      </w:r>
      <w:proofErr w:type="gramEnd"/>
      <w:r w:rsidRPr="00EA53D4">
        <w:rPr>
          <w:sz w:val="22"/>
          <w:szCs w:val="22"/>
        </w:rPr>
        <w:t xml:space="preserve"> и указывается информация о дальнейших </w:t>
      </w:r>
      <w:proofErr w:type="gramStart"/>
      <w:r w:rsidRPr="00EA53D4">
        <w:rPr>
          <w:sz w:val="22"/>
          <w:szCs w:val="22"/>
        </w:rPr>
        <w:t>действиях</w:t>
      </w:r>
      <w:proofErr w:type="gramEnd"/>
      <w:r w:rsidRPr="00EA53D4">
        <w:rPr>
          <w:sz w:val="22"/>
          <w:szCs w:val="22"/>
        </w:rPr>
        <w:t>, которые необходимо совершить заявителю в целях получения муниципальной услуги.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5.8.2. </w:t>
      </w:r>
      <w:r w:rsidRPr="00EA53D4">
        <w:rPr>
          <w:sz w:val="22"/>
          <w:szCs w:val="22"/>
        </w:rPr>
        <w:t xml:space="preserve">В случае признания </w:t>
      </w:r>
      <w:proofErr w:type="gramStart"/>
      <w:r w:rsidRPr="00EA53D4">
        <w:rPr>
          <w:sz w:val="22"/>
          <w:szCs w:val="22"/>
        </w:rPr>
        <w:t>жалобы</w:t>
      </w:r>
      <w:proofErr w:type="gramEnd"/>
      <w:r w:rsidRPr="00EA53D4">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5.9. В случае установления в ходе или по результатам </w:t>
      </w:r>
      <w:proofErr w:type="gramStart"/>
      <w:r w:rsidRPr="00EA53D4">
        <w:rPr>
          <w:iCs/>
          <w:sz w:val="22"/>
          <w:szCs w:val="22"/>
        </w:rPr>
        <w:t>рассмотрения жалобы признаков состава административного правонарушения</w:t>
      </w:r>
      <w:proofErr w:type="gramEnd"/>
      <w:r w:rsidRPr="00EA53D4">
        <w:rPr>
          <w:iCs/>
          <w:sz w:val="22"/>
          <w:szCs w:val="22"/>
        </w:rPr>
        <w:t xml:space="preserve"> или преступления должностное лицо, наделенное полномочиями по рассмотрению жалоб в соответствии с </w:t>
      </w:r>
      <w:hyperlink r:id="rId10" w:history="1">
        <w:r w:rsidRPr="00EA53D4">
          <w:rPr>
            <w:rStyle w:val="a3"/>
            <w:iCs/>
            <w:color w:val="auto"/>
            <w:sz w:val="22"/>
            <w:szCs w:val="22"/>
            <w:u w:val="none"/>
          </w:rPr>
          <w:t>пунктом 5.3</w:t>
        </w:r>
      </w:hyperlink>
      <w:r w:rsidRPr="00EA53D4">
        <w:rPr>
          <w:iCs/>
          <w:sz w:val="22"/>
          <w:szCs w:val="22"/>
        </w:rPr>
        <w:t xml:space="preserve"> настоящего Административного регламента, незамедлительно направляет имеющиеся материалы в органы прокуратуры.</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5F18F6" w:rsidRDefault="005F18F6" w:rsidP="004A73B9">
      <w:pPr>
        <w:autoSpaceDE w:val="0"/>
        <w:autoSpaceDN w:val="0"/>
        <w:adjustRightInd w:val="0"/>
        <w:ind w:firstLine="540"/>
        <w:jc w:val="right"/>
        <w:outlineLvl w:val="1"/>
        <w:rPr>
          <w:iCs/>
          <w:sz w:val="22"/>
          <w:szCs w:val="22"/>
        </w:rPr>
      </w:pPr>
    </w:p>
    <w:p w:rsidR="004A73B9" w:rsidRPr="00EA53D4" w:rsidRDefault="00974456" w:rsidP="004A73B9">
      <w:pPr>
        <w:autoSpaceDE w:val="0"/>
        <w:autoSpaceDN w:val="0"/>
        <w:adjustRightInd w:val="0"/>
        <w:ind w:firstLine="540"/>
        <w:jc w:val="right"/>
        <w:outlineLvl w:val="1"/>
        <w:rPr>
          <w:iCs/>
          <w:sz w:val="22"/>
          <w:szCs w:val="22"/>
        </w:rPr>
      </w:pPr>
      <w:r>
        <w:rPr>
          <w:iCs/>
          <w:sz w:val="22"/>
          <w:szCs w:val="22"/>
        </w:rPr>
        <w:t>П</w:t>
      </w:r>
      <w:r w:rsidR="004A73B9" w:rsidRPr="00EA53D4">
        <w:rPr>
          <w:iCs/>
          <w:sz w:val="22"/>
          <w:szCs w:val="22"/>
        </w:rPr>
        <w:t>риложение № 1</w:t>
      </w:r>
    </w:p>
    <w:p w:rsidR="004A73B9" w:rsidRPr="00EA53D4" w:rsidRDefault="004A73B9" w:rsidP="004A73B9">
      <w:pPr>
        <w:autoSpaceDE w:val="0"/>
        <w:autoSpaceDN w:val="0"/>
        <w:adjustRightInd w:val="0"/>
        <w:ind w:firstLine="540"/>
        <w:jc w:val="right"/>
        <w:outlineLvl w:val="1"/>
        <w:rPr>
          <w:iCs/>
          <w:sz w:val="22"/>
          <w:szCs w:val="22"/>
        </w:rPr>
      </w:pPr>
      <w:r w:rsidRPr="00EA53D4">
        <w:rPr>
          <w:iCs/>
          <w:sz w:val="22"/>
          <w:szCs w:val="22"/>
        </w:rPr>
        <w:t>к Административному регламенту</w:t>
      </w: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ФОРМА</w:t>
      </w: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РАЗРЕШЕНИЕ</w:t>
      </w: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на осуществление земляных работ</w:t>
      </w: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Наименование и адрес прокладываемой коммуникации, сооружения __________________________________________________________________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Участок (границы работ) </w:t>
      </w:r>
      <w:proofErr w:type="gramStart"/>
      <w:r w:rsidRPr="00EA53D4">
        <w:rPr>
          <w:iCs/>
          <w:sz w:val="22"/>
          <w:szCs w:val="22"/>
        </w:rPr>
        <w:t>от</w:t>
      </w:r>
      <w:proofErr w:type="gramEnd"/>
      <w:r w:rsidRPr="00EA53D4">
        <w:rPr>
          <w:iCs/>
          <w:sz w:val="22"/>
          <w:szCs w:val="22"/>
        </w:rPr>
        <w:t xml:space="preserve"> 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до __________________________________________________________________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Площадь нарушаемого в процессе работ покрытия</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w:t>
      </w:r>
      <w:proofErr w:type="gramStart"/>
      <w:r w:rsidRPr="00EA53D4">
        <w:rPr>
          <w:iCs/>
          <w:sz w:val="22"/>
          <w:szCs w:val="22"/>
        </w:rPr>
        <w:t>асфальтобетонное</w:t>
      </w:r>
      <w:proofErr w:type="gramEnd"/>
      <w:r w:rsidRPr="00EA53D4">
        <w:rPr>
          <w:iCs/>
          <w:sz w:val="22"/>
          <w:szCs w:val="22"/>
        </w:rPr>
        <w:t>, цементобетонное, грунт и т.д.)</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Наименование организации, производящей работы 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Адрес, телефон 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proofErr w:type="gramStart"/>
      <w:r w:rsidRPr="00EA53D4">
        <w:rPr>
          <w:iCs/>
          <w:sz w:val="22"/>
          <w:szCs w:val="22"/>
        </w:rPr>
        <w:t>Ответственный</w:t>
      </w:r>
      <w:proofErr w:type="gramEnd"/>
      <w:r w:rsidRPr="00EA53D4">
        <w:rPr>
          <w:iCs/>
          <w:sz w:val="22"/>
          <w:szCs w:val="22"/>
        </w:rPr>
        <w:t xml:space="preserve"> за производство работ 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(должность, Ф.И.О., дата, подпись)</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Сроки проведения работ:</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начало «____» ____________20____г.</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окончание «_____» ____________20____г.</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Восстановление покрытия возложено 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w:t>
      </w:r>
      <w:proofErr w:type="gramStart"/>
      <w:r w:rsidRPr="00EA53D4">
        <w:rPr>
          <w:iCs/>
          <w:sz w:val="22"/>
          <w:szCs w:val="22"/>
        </w:rPr>
        <w:t>асфальтобетонное</w:t>
      </w:r>
      <w:proofErr w:type="gramEnd"/>
      <w:r w:rsidRPr="00EA53D4">
        <w:rPr>
          <w:iCs/>
          <w:sz w:val="22"/>
          <w:szCs w:val="22"/>
        </w:rPr>
        <w:t xml:space="preserve">, цементобетонное, грунт и т.д.) </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Производство работ разрешено ________ ____________ </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(дата)         (подпись)                 (Ф.И.О.)</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Разрешение продлено до «_____»__________20_____г.</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rPr>
          <w:sz w:val="22"/>
          <w:szCs w:val="22"/>
        </w:rPr>
      </w:pPr>
    </w:p>
    <w:p w:rsidR="0059530B" w:rsidRPr="00EA53D4" w:rsidRDefault="0059530B">
      <w:pPr>
        <w:rPr>
          <w:sz w:val="22"/>
          <w:szCs w:val="22"/>
        </w:rPr>
      </w:pPr>
    </w:p>
    <w:sectPr w:rsidR="0059530B" w:rsidRPr="00EA5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15"/>
    <w:rsid w:val="00254E11"/>
    <w:rsid w:val="00270D0E"/>
    <w:rsid w:val="002C1815"/>
    <w:rsid w:val="004A73B9"/>
    <w:rsid w:val="0055250E"/>
    <w:rsid w:val="005754C3"/>
    <w:rsid w:val="0059530B"/>
    <w:rsid w:val="005F18F6"/>
    <w:rsid w:val="00974456"/>
    <w:rsid w:val="00E92252"/>
    <w:rsid w:val="00EA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3B9"/>
    <w:rPr>
      <w:color w:val="0000FF"/>
      <w:u w:val="single"/>
    </w:rPr>
  </w:style>
  <w:style w:type="paragraph" w:customStyle="1" w:styleId="ConsPlusTitle">
    <w:name w:val="ConsPlusTitle"/>
    <w:rsid w:val="004A73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A73B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s-view-message-head-sender-name">
    <w:name w:val="ns-view-message-head-sender-name"/>
    <w:basedOn w:val="a0"/>
    <w:rsid w:val="00254E11"/>
  </w:style>
  <w:style w:type="paragraph" w:styleId="a4">
    <w:name w:val="Balloon Text"/>
    <w:basedOn w:val="a"/>
    <w:link w:val="a5"/>
    <w:uiPriority w:val="99"/>
    <w:semiHidden/>
    <w:unhideWhenUsed/>
    <w:rsid w:val="00270D0E"/>
    <w:rPr>
      <w:rFonts w:ascii="Tahoma" w:hAnsi="Tahoma" w:cs="Tahoma"/>
      <w:sz w:val="16"/>
      <w:szCs w:val="16"/>
    </w:rPr>
  </w:style>
  <w:style w:type="character" w:customStyle="1" w:styleId="a5">
    <w:name w:val="Текст выноски Знак"/>
    <w:basedOn w:val="a0"/>
    <w:link w:val="a4"/>
    <w:uiPriority w:val="99"/>
    <w:semiHidden/>
    <w:rsid w:val="00270D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3B9"/>
    <w:rPr>
      <w:color w:val="0000FF"/>
      <w:u w:val="single"/>
    </w:rPr>
  </w:style>
  <w:style w:type="paragraph" w:customStyle="1" w:styleId="ConsPlusTitle">
    <w:name w:val="ConsPlusTitle"/>
    <w:rsid w:val="004A73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A73B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s-view-message-head-sender-name">
    <w:name w:val="ns-view-message-head-sender-name"/>
    <w:basedOn w:val="a0"/>
    <w:rsid w:val="00254E11"/>
  </w:style>
  <w:style w:type="paragraph" w:styleId="a4">
    <w:name w:val="Balloon Text"/>
    <w:basedOn w:val="a"/>
    <w:link w:val="a5"/>
    <w:uiPriority w:val="99"/>
    <w:semiHidden/>
    <w:unhideWhenUsed/>
    <w:rsid w:val="00270D0E"/>
    <w:rPr>
      <w:rFonts w:ascii="Tahoma" w:hAnsi="Tahoma" w:cs="Tahoma"/>
      <w:sz w:val="16"/>
      <w:szCs w:val="16"/>
    </w:rPr>
  </w:style>
  <w:style w:type="character" w:customStyle="1" w:styleId="a5">
    <w:name w:val="Текст выноски Знак"/>
    <w:basedOn w:val="a0"/>
    <w:link w:val="a4"/>
    <w:uiPriority w:val="99"/>
    <w:semiHidden/>
    <w:rsid w:val="00270D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58898">
      <w:bodyDiv w:val="1"/>
      <w:marLeft w:val="0"/>
      <w:marRight w:val="0"/>
      <w:marTop w:val="0"/>
      <w:marBottom w:val="0"/>
      <w:divBdr>
        <w:top w:val="none" w:sz="0" w:space="0" w:color="auto"/>
        <w:left w:val="none" w:sz="0" w:space="0" w:color="auto"/>
        <w:bottom w:val="none" w:sz="0" w:space="0" w:color="auto"/>
        <w:right w:val="none" w:sz="0" w:space="0" w:color="auto"/>
      </w:divBdr>
    </w:div>
    <w:div w:id="585111897">
      <w:bodyDiv w:val="1"/>
      <w:marLeft w:val="0"/>
      <w:marRight w:val="0"/>
      <w:marTop w:val="0"/>
      <w:marBottom w:val="0"/>
      <w:divBdr>
        <w:top w:val="none" w:sz="0" w:space="0" w:color="auto"/>
        <w:left w:val="none" w:sz="0" w:space="0" w:color="auto"/>
        <w:bottom w:val="none" w:sz="0" w:space="0" w:color="auto"/>
        <w:right w:val="none" w:sz="0" w:space="0" w:color="auto"/>
      </w:divBdr>
    </w:div>
    <w:div w:id="810363309">
      <w:bodyDiv w:val="1"/>
      <w:marLeft w:val="0"/>
      <w:marRight w:val="0"/>
      <w:marTop w:val="0"/>
      <w:marBottom w:val="0"/>
      <w:divBdr>
        <w:top w:val="none" w:sz="0" w:space="0" w:color="auto"/>
        <w:left w:val="none" w:sz="0" w:space="0" w:color="auto"/>
        <w:bottom w:val="none" w:sz="0" w:space="0" w:color="auto"/>
        <w:right w:val="none" w:sz="0" w:space="0" w:color="auto"/>
      </w:divBdr>
    </w:div>
    <w:div w:id="881212255">
      <w:bodyDiv w:val="1"/>
      <w:marLeft w:val="0"/>
      <w:marRight w:val="0"/>
      <w:marTop w:val="0"/>
      <w:marBottom w:val="0"/>
      <w:divBdr>
        <w:top w:val="none" w:sz="0" w:space="0" w:color="auto"/>
        <w:left w:val="none" w:sz="0" w:space="0" w:color="auto"/>
        <w:bottom w:val="none" w:sz="0" w:space="0" w:color="auto"/>
        <w:right w:val="none" w:sz="0" w:space="0" w:color="auto"/>
      </w:divBdr>
    </w:div>
    <w:div w:id="992832767">
      <w:bodyDiv w:val="1"/>
      <w:marLeft w:val="0"/>
      <w:marRight w:val="0"/>
      <w:marTop w:val="0"/>
      <w:marBottom w:val="0"/>
      <w:divBdr>
        <w:top w:val="none" w:sz="0" w:space="0" w:color="auto"/>
        <w:left w:val="none" w:sz="0" w:space="0" w:color="auto"/>
        <w:bottom w:val="none" w:sz="0" w:space="0" w:color="auto"/>
        <w:right w:val="none" w:sz="0" w:space="0" w:color="auto"/>
      </w:divBdr>
    </w:div>
    <w:div w:id="15976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7" Type="http://schemas.openxmlformats.org/officeDocument/2006/relationships/hyperlink" Target="consultantplus://offline/ref=2F37C2F68CFE749106FF4BB584723F36A95429A8CAD12F61FA16A3AE5CF046282AE94EBF6AR8IC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24mfc.ru" TargetMode="External"/><Relationship Id="rId11" Type="http://schemas.openxmlformats.org/officeDocument/2006/relationships/fontTable" Target="fontTable.xml"/><Relationship Id="rId5" Type="http://schemas.openxmlformats.org/officeDocument/2006/relationships/hyperlink" Target="https://bolshetelekskij-r04.gosweb.gosuslugi.ru/" TargetMode="External"/><Relationship Id="rId10"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webSettings" Target="webSettings.xml"/><Relationship Id="rId9" Type="http://schemas.openxmlformats.org/officeDocument/2006/relationships/hyperlink" Target="consultantplus://offline/ref=F7507216090E452DCBD91C7F8EC8B830DBA6FB373258521EFA733AB283A33DDBEF56CD3EEDD57CAFO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5500</Words>
  <Characters>31353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2023-08-08T01:51:00Z</cp:lastPrinted>
  <dcterms:created xsi:type="dcterms:W3CDTF">2022-09-16T03:29:00Z</dcterms:created>
  <dcterms:modified xsi:type="dcterms:W3CDTF">2023-08-08T01:52:00Z</dcterms:modified>
</cp:coreProperties>
</file>