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4F" w:rsidRDefault="00B65472" w:rsidP="0076494F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БОЛЬШЕТЕЛЕК</w:t>
      </w:r>
      <w:bookmarkStart w:id="0" w:name="_GoBack"/>
      <w:bookmarkEnd w:id="0"/>
      <w:r w:rsidR="0076494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СКИЙ  СЕЛЬСКИЙ  СОВЕТ ДЕПУТАТОВ</w:t>
      </w: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</w:p>
    <w:p w:rsidR="0076494F" w:rsidRDefault="00217EB5" w:rsidP="0076494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</w:t>
      </w:r>
      <w:r w:rsidR="007649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2023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с. Большой Телек</w:t>
      </w:r>
      <w:r w:rsidR="007649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№ </w:t>
      </w:r>
    </w:p>
    <w:p w:rsidR="0076494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 </w:t>
      </w:r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17.11.2010  № 5-1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 земельном  налоге»                                            </w:t>
      </w:r>
    </w:p>
    <w:p w:rsidR="0076494F" w:rsidRDefault="0076494F" w:rsidP="007649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94F" w:rsidRDefault="0076494F" w:rsidP="007649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  основании  Федерального  закона   от 06.10.2003 № 131 - ФЗ «Об общих принципах организации местного самоуправления в РФ», статьи 394 Налогового кодекса Российской Федерации, руководствуясь Уставом  </w:t>
      </w:r>
      <w:proofErr w:type="spellStart"/>
      <w:r w:rsidR="00217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Красноярского  края, Романовский сельский  Совет  депутатов  РЕШИЛ:</w:t>
      </w:r>
    </w:p>
    <w:p w:rsidR="0076494F" w:rsidRDefault="0076494F" w:rsidP="007649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 изменения  в  решение  </w:t>
      </w:r>
      <w:proofErr w:type="spellStart"/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2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Совета депутатов от  17.11.2010  № 5-15-р  «О   земельном  налоге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</w:t>
      </w:r>
    </w:p>
    <w:p w:rsidR="0076494F" w:rsidRDefault="00B65472" w:rsidP="007649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</w:t>
      </w:r>
      <w:r w:rsidR="0076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2.1. слова «и объектами»  заменить словами «и (или) объектами»,  слова  «</w:t>
      </w:r>
      <w:r w:rsidR="0076494F">
        <w:rPr>
          <w:rFonts w:ascii="Times New Roman" w:hAnsi="Times New Roman" w:cs="Times New Roman"/>
          <w:sz w:val="28"/>
          <w:szCs w:val="28"/>
        </w:rPr>
        <w:t xml:space="preserve">доли в праве на земельный участок, приходящейся на объект» </w:t>
      </w:r>
      <w:r w:rsidR="0076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«части земельного участка, </w:t>
      </w:r>
      <w:r w:rsidR="0076494F">
        <w:rPr>
          <w:rFonts w:ascii="Times New Roman" w:hAnsi="Times New Roman" w:cs="Times New Roman"/>
          <w:sz w:val="28"/>
          <w:szCs w:val="28"/>
        </w:rPr>
        <w:t xml:space="preserve">приходящейся на объект недвижимого имущества», слова «и к объектам» </w:t>
      </w:r>
      <w:r w:rsidR="0076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76494F">
        <w:rPr>
          <w:rFonts w:ascii="Times New Roman" w:hAnsi="Times New Roman" w:cs="Times New Roman"/>
          <w:sz w:val="28"/>
          <w:szCs w:val="28"/>
        </w:rPr>
        <w:t>«и  (или) к объектам».</w:t>
      </w:r>
      <w:proofErr w:type="gramEnd"/>
    </w:p>
    <w:p w:rsidR="0076494F" w:rsidRDefault="0076494F" w:rsidP="0076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Настоящее  решение  вступает  в  силу  не  ранее чем  по истечении  одного  месяца  со  дня  его  официального  опубликования и  не  ранее 1 числа  очередного  налогового   периода  по  земельному  налогу  и  подлежит  размещению  на  официальном  сайте  </w:t>
      </w:r>
      <w:proofErr w:type="spellStart"/>
      <w:r w:rsidR="00217EB5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в сети интернет.</w:t>
      </w:r>
    </w:p>
    <w:p w:rsidR="0076494F" w:rsidRDefault="0076494F" w:rsidP="0076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94F" w:rsidRDefault="0076494F" w:rsidP="0076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94F" w:rsidRDefault="0076494F" w:rsidP="0076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 w:rsidR="00217EB5">
        <w:rPr>
          <w:rFonts w:ascii="Times New Roman" w:hAnsi="Times New Roman" w:cs="Times New Roman"/>
          <w:sz w:val="28"/>
          <w:szCs w:val="28"/>
        </w:rPr>
        <w:t>И.И.Трофимова</w:t>
      </w:r>
      <w:proofErr w:type="spellEnd"/>
    </w:p>
    <w:p w:rsidR="0056619D" w:rsidRDefault="0056619D"/>
    <w:sectPr w:rsidR="0056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A"/>
    <w:rsid w:val="00217EB5"/>
    <w:rsid w:val="0056619D"/>
    <w:rsid w:val="0076494F"/>
    <w:rsid w:val="00A035CA"/>
    <w:rsid w:val="00B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2023-12-01T03:58:00Z</dcterms:created>
  <dcterms:modified xsi:type="dcterms:W3CDTF">2023-12-01T04:16:00Z</dcterms:modified>
</cp:coreProperties>
</file>