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FE" w:rsidRDefault="00CB3FFE" w:rsidP="00CB3FFE">
      <w:pPr>
        <w:tabs>
          <w:tab w:val="left" w:pos="250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БОЛЬШЕТЕЛЕКСКИЙ СЕЛЬСКИЙ  СОВЕТ  ДЕПУТАТОВ</w:t>
      </w:r>
    </w:p>
    <w:p w:rsidR="00CB3FFE" w:rsidRDefault="00CB3FFE" w:rsidP="00CB3FFE">
      <w:pPr>
        <w:tabs>
          <w:tab w:val="left" w:pos="250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ИДРИНСКОГО РАЙОНА</w:t>
      </w:r>
    </w:p>
    <w:p w:rsidR="00CB3FFE" w:rsidRDefault="00CB3FFE" w:rsidP="00CB3FFE">
      <w:pPr>
        <w:tabs>
          <w:tab w:val="left" w:pos="250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КРАСНОЯРСКОГО КРАЯ</w:t>
      </w:r>
    </w:p>
    <w:p w:rsidR="00CB3FFE" w:rsidRDefault="00CB3FFE" w:rsidP="00CB3FFE">
      <w:pPr>
        <w:tabs>
          <w:tab w:val="left" w:pos="250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B3FFE" w:rsidRDefault="00CB3FFE" w:rsidP="00CB3FFE">
      <w:pPr>
        <w:tabs>
          <w:tab w:val="left" w:pos="25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  <w:r w:rsidR="00A70532">
        <w:rPr>
          <w:rFonts w:ascii="Arial" w:hAnsi="Arial" w:cs="Arial"/>
          <w:sz w:val="24"/>
          <w:szCs w:val="24"/>
        </w:rPr>
        <w:t xml:space="preserve">       проект</w:t>
      </w:r>
    </w:p>
    <w:p w:rsidR="00CB3FFE" w:rsidRDefault="00CB3FFE" w:rsidP="00CB3FFE">
      <w:pPr>
        <w:tabs>
          <w:tab w:val="left" w:pos="250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CB3FFE" w:rsidRDefault="00601CAF" w:rsidP="00CB3FFE">
      <w:pPr>
        <w:tabs>
          <w:tab w:val="left" w:pos="250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00.07</w:t>
      </w:r>
      <w:r w:rsidR="00CB3FFE">
        <w:rPr>
          <w:rFonts w:ascii="Arial" w:hAnsi="Arial" w:cs="Arial"/>
          <w:sz w:val="24"/>
          <w:szCs w:val="24"/>
        </w:rPr>
        <w:t xml:space="preserve">.2021                                   с. Большой Телек     </w:t>
      </w:r>
      <w:r>
        <w:rPr>
          <w:rFonts w:ascii="Arial" w:hAnsi="Arial" w:cs="Arial"/>
          <w:sz w:val="24"/>
          <w:szCs w:val="24"/>
        </w:rPr>
        <w:t xml:space="preserve">                        № </w:t>
      </w:r>
    </w:p>
    <w:p w:rsidR="00CB3FFE" w:rsidRDefault="00CB3FFE" w:rsidP="00CB3FFE">
      <w:pPr>
        <w:tabs>
          <w:tab w:val="left" w:pos="250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B3FFE" w:rsidRDefault="00CB3FFE" w:rsidP="00CB3FFE">
      <w:pPr>
        <w:tabs>
          <w:tab w:val="left" w:pos="250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B3FFE" w:rsidRDefault="00CB3FFE" w:rsidP="00CB3FFE">
      <w:pPr>
        <w:tabs>
          <w:tab w:val="left" w:pos="250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решение  Большетелекского сельского Совета депутатов от 30.10.2020 №ВН-5р «Об утверждении Регламента Большетелекского сельского Совета депутатов»</w:t>
      </w:r>
    </w:p>
    <w:p w:rsidR="00CB3FFE" w:rsidRDefault="00CB3FFE" w:rsidP="00CB3FFE">
      <w:pPr>
        <w:tabs>
          <w:tab w:val="left" w:pos="250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B3FFE" w:rsidRDefault="00CB3FFE" w:rsidP="00CB3FFE">
      <w:pPr>
        <w:tabs>
          <w:tab w:val="left" w:pos="250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B3FFE" w:rsidRDefault="00CB3FFE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E34E6">
        <w:rPr>
          <w:rFonts w:ascii="Arial" w:eastAsia="Arial Unicode MS" w:hAnsi="Arial" w:cs="Arial"/>
        </w:rPr>
        <w:t>На основании проведенной юридической экспертизы Управлением территориальной политики Губернатора Красноярского края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Уставом Большетелекского сельсовета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Большетелекский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CB3FFE" w:rsidRDefault="00CB3FFE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3FFE" w:rsidRDefault="00CB3FFE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1. Внести  в решение  Большетелекского сельского Совета депутатов от 30.10.2020 №ВН-5р «Об утверждении Регламента Большетелекского сельского Совета депутатов» следующие изменения:</w:t>
      </w:r>
    </w:p>
    <w:p w:rsidR="00CB3FFE" w:rsidRDefault="00CB3FFE" w:rsidP="00CB3FFE">
      <w:pPr>
        <w:tabs>
          <w:tab w:val="left" w:pos="250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  </w:t>
      </w:r>
      <w:r w:rsidR="001E34E6">
        <w:rPr>
          <w:rFonts w:ascii="Arial" w:hAnsi="Arial" w:cs="Arial"/>
          <w:sz w:val="24"/>
          <w:szCs w:val="24"/>
        </w:rPr>
        <w:t xml:space="preserve">абзац 5 пункта 2.3 статьи 2 </w:t>
      </w:r>
      <w:r>
        <w:rPr>
          <w:rFonts w:ascii="Arial" w:hAnsi="Arial" w:cs="Arial"/>
          <w:sz w:val="24"/>
          <w:szCs w:val="24"/>
        </w:rPr>
        <w:t>приложения к Решению  изложить в следующей редакции:</w:t>
      </w:r>
    </w:p>
    <w:p w:rsidR="00CB3FFE" w:rsidRDefault="00CB3FFE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1E34E6">
        <w:rPr>
          <w:rFonts w:ascii="Arial" w:hAnsi="Arial" w:cs="Arial"/>
          <w:sz w:val="24"/>
          <w:szCs w:val="24"/>
        </w:rPr>
        <w:t>- в случае преобразования сельсовета, осуществляемого в соответствии с частями 3, 3.1-1, 5 6.2, 7.2 статьи 13 Федерального закона от 06.10.2003 №131-ФЗ «Об общих принципах организации местного самоуправления в Российской Федерации», а также в случае упраздн</w:t>
      </w:r>
      <w:r w:rsidR="002C7557">
        <w:rPr>
          <w:rFonts w:ascii="Arial" w:hAnsi="Arial" w:cs="Arial"/>
          <w:sz w:val="24"/>
          <w:szCs w:val="24"/>
        </w:rPr>
        <w:t>е</w:t>
      </w:r>
      <w:r w:rsidR="001E34E6">
        <w:rPr>
          <w:rFonts w:ascii="Arial" w:hAnsi="Arial" w:cs="Arial"/>
          <w:sz w:val="24"/>
          <w:szCs w:val="24"/>
        </w:rPr>
        <w:t>ния сельсовета»;</w:t>
      </w:r>
    </w:p>
    <w:p w:rsidR="00CB3FFE" w:rsidRDefault="00CB3FFE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в </w:t>
      </w:r>
      <w:r w:rsidR="001E34E6">
        <w:rPr>
          <w:rFonts w:ascii="Arial" w:hAnsi="Arial" w:cs="Arial"/>
          <w:sz w:val="24"/>
          <w:szCs w:val="24"/>
        </w:rPr>
        <w:t>абзаце 3 пункта 4.5 статьи 4</w:t>
      </w:r>
      <w:r>
        <w:rPr>
          <w:rFonts w:ascii="Arial" w:hAnsi="Arial" w:cs="Arial"/>
          <w:sz w:val="24"/>
          <w:szCs w:val="24"/>
        </w:rPr>
        <w:t xml:space="preserve"> приложения к Решению слова «</w:t>
      </w:r>
      <w:r w:rsidR="001E34E6">
        <w:rPr>
          <w:rFonts w:ascii="Arial" w:hAnsi="Arial" w:cs="Arial"/>
          <w:sz w:val="24"/>
          <w:szCs w:val="24"/>
        </w:rPr>
        <w:t>действующим законодательством, Уставом Большетелекского сельсовета или настоящим  Регламентом» исключить</w:t>
      </w:r>
      <w:r>
        <w:rPr>
          <w:rFonts w:ascii="Arial" w:hAnsi="Arial" w:cs="Arial"/>
          <w:sz w:val="24"/>
          <w:szCs w:val="24"/>
        </w:rPr>
        <w:t>;</w:t>
      </w:r>
    </w:p>
    <w:p w:rsidR="00CB3FFE" w:rsidRDefault="001E34E6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 абзац 5</w:t>
      </w:r>
      <w:r w:rsidR="00D14D76">
        <w:rPr>
          <w:rFonts w:ascii="Arial" w:hAnsi="Arial" w:cs="Arial"/>
          <w:sz w:val="24"/>
          <w:szCs w:val="24"/>
        </w:rPr>
        <w:t xml:space="preserve"> пункта 4.5</w:t>
      </w:r>
      <w:r w:rsidR="00CB3FFE">
        <w:rPr>
          <w:rFonts w:ascii="Arial" w:hAnsi="Arial" w:cs="Arial"/>
          <w:sz w:val="24"/>
          <w:szCs w:val="24"/>
        </w:rPr>
        <w:t xml:space="preserve"> </w:t>
      </w:r>
      <w:r w:rsidR="00D14D76">
        <w:rPr>
          <w:rFonts w:ascii="Arial" w:hAnsi="Arial" w:cs="Arial"/>
          <w:sz w:val="24"/>
          <w:szCs w:val="24"/>
        </w:rPr>
        <w:t xml:space="preserve">приложения к решению изложить в новой редакции:                        </w:t>
      </w:r>
    </w:p>
    <w:p w:rsidR="00D14D76" w:rsidRDefault="00D14D76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</w:t>
      </w:r>
      <w:proofErr w:type="spellStart"/>
      <w:r w:rsidR="00BD1A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Большетелекский</w:t>
      </w:r>
      <w:proofErr w:type="spellEnd"/>
      <w:r w:rsidR="00BD1A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сельский Совет депутатов</w:t>
      </w:r>
      <w:r w:rsidRPr="00D14D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вопросам, отнесенным к его компетенции федеральными законами, законами субъекта Российской Федерации, уст</w:t>
      </w:r>
      <w:r w:rsidR="008451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авом </w:t>
      </w:r>
      <w:r w:rsidR="00BD1A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Большетелекского сельсовета</w:t>
      </w:r>
      <w:r w:rsidRPr="00D14D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принимает решения, устанавливающие правила, обязательные для исполнения на территории </w:t>
      </w:r>
      <w:r w:rsidR="00BD1A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Большетелекского сельсовета</w:t>
      </w:r>
      <w:r w:rsidRPr="00D14D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решение об удалении главы муниципального образования в отставку, а также решения по вопросам организации деятельности </w:t>
      </w:r>
      <w:r w:rsidR="00BD1A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Большетелекского сельского Совета депутатов</w:t>
      </w:r>
      <w:r w:rsidRPr="00D14D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по иным вопросам, отнесенным к его компетенции федеральными законами, законами</w:t>
      </w:r>
      <w:proofErr w:type="gramEnd"/>
      <w:r w:rsidRPr="00D14D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субъектов Российской Федерации, уставом </w:t>
      </w:r>
      <w:r w:rsidR="00BD1A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Большетелекского сельсовета</w:t>
      </w:r>
      <w:r w:rsidRPr="00D14D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D14D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Решения </w:t>
      </w:r>
      <w:r w:rsidR="00BD1A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Большетелекского сельского Совета депутатов</w:t>
      </w:r>
      <w:r w:rsidRPr="00D14D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устанавливающие правила, обязательные для исполнения на территории </w:t>
      </w:r>
      <w:r w:rsidR="00BD1A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Большетелекского сельсовета</w:t>
      </w:r>
      <w:r w:rsidRPr="00D14D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принимаются большинством голосов от установленной численности депутатов </w:t>
      </w:r>
      <w:r w:rsidR="00BD1A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Большетелекского сельского Совета депутатов</w:t>
      </w:r>
      <w:r w:rsidRPr="00D14D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если иное не установлено настоящим Федеральным </w:t>
      </w:r>
      <w:hyperlink r:id="rId4" w:anchor="dst100804" w:history="1">
        <w:r w:rsidRPr="00D14D76">
          <w:rPr>
            <w:rStyle w:val="a3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законом</w:t>
        </w:r>
      </w:hyperlink>
      <w:r w:rsidRPr="00D14D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В случае, если глава </w:t>
      </w:r>
      <w:r w:rsidR="00AC6B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Большетелекского сельсовета</w:t>
      </w:r>
      <w:r w:rsidRPr="00D14D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исполняет полномочия председателя </w:t>
      </w:r>
      <w:r w:rsidR="00AC6B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Большетелекского сельского Совета депутатов</w:t>
      </w:r>
      <w:r w:rsidRPr="00D14D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голос главы </w:t>
      </w:r>
      <w:r w:rsidR="00AC6B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Большетелекского сельсовета</w:t>
      </w:r>
      <w:r w:rsidRPr="00D14D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учитывается при принятии решений </w:t>
      </w:r>
      <w:r w:rsidR="00AC6B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Большетелекского сельского Совета депутатов</w:t>
      </w:r>
      <w:r w:rsidRPr="00D14D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голос депутата</w:t>
      </w:r>
      <w:proofErr w:type="gramEnd"/>
      <w:r w:rsidRPr="00D14D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C6B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Большетелекского сельского Совета  депутатов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»;</w:t>
      </w:r>
    </w:p>
    <w:p w:rsidR="00CB3FFE" w:rsidRDefault="00CB3FFE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4) </w:t>
      </w:r>
      <w:r w:rsidR="00D14D76">
        <w:rPr>
          <w:rFonts w:ascii="Arial" w:hAnsi="Arial" w:cs="Arial"/>
          <w:bCs/>
          <w:sz w:val="24"/>
          <w:szCs w:val="24"/>
        </w:rPr>
        <w:t xml:space="preserve">абзац 3 </w:t>
      </w:r>
      <w:r>
        <w:rPr>
          <w:rFonts w:ascii="Arial" w:hAnsi="Arial" w:cs="Arial"/>
          <w:bCs/>
          <w:sz w:val="24"/>
          <w:szCs w:val="24"/>
        </w:rPr>
        <w:t>пункт</w:t>
      </w:r>
      <w:r w:rsidR="00D14D76">
        <w:rPr>
          <w:rFonts w:ascii="Arial" w:hAnsi="Arial" w:cs="Arial"/>
          <w:bCs/>
          <w:sz w:val="24"/>
          <w:szCs w:val="24"/>
        </w:rPr>
        <w:t>а 6.2 статьи 6</w:t>
      </w:r>
      <w:r>
        <w:rPr>
          <w:rFonts w:ascii="Arial" w:hAnsi="Arial" w:cs="Arial"/>
          <w:bCs/>
          <w:sz w:val="24"/>
          <w:szCs w:val="24"/>
        </w:rPr>
        <w:t xml:space="preserve"> приложения к Решению  </w:t>
      </w:r>
      <w:r w:rsidR="00D14D76">
        <w:rPr>
          <w:rFonts w:ascii="Arial" w:hAnsi="Arial" w:cs="Arial"/>
          <w:bCs/>
          <w:sz w:val="24"/>
          <w:szCs w:val="24"/>
        </w:rPr>
        <w:t>дополнить положением:                 «закрытое заседание сессии не может проводиться по вопросу принятия решения о применении к депутату, Главе Большетелекского сельсовета мер ответственно</w:t>
      </w:r>
      <w:r w:rsidR="00720CA9">
        <w:rPr>
          <w:rFonts w:ascii="Arial" w:hAnsi="Arial" w:cs="Arial"/>
          <w:bCs/>
          <w:sz w:val="24"/>
          <w:szCs w:val="24"/>
        </w:rPr>
        <w:t xml:space="preserve">сти, предусмотренных частью 7.3 </w:t>
      </w:r>
      <w:r w:rsidR="00D14D76">
        <w:rPr>
          <w:rFonts w:ascii="Arial" w:hAnsi="Arial" w:cs="Arial"/>
          <w:bCs/>
          <w:sz w:val="24"/>
          <w:szCs w:val="24"/>
        </w:rPr>
        <w:t>-1</w:t>
      </w:r>
      <w:r w:rsidR="00720CA9">
        <w:rPr>
          <w:rFonts w:ascii="Arial" w:hAnsi="Arial" w:cs="Arial"/>
          <w:bCs/>
          <w:sz w:val="24"/>
          <w:szCs w:val="24"/>
        </w:rPr>
        <w:t xml:space="preserve"> статьи 40 Федерального закона № 131-ФЗ»</w:t>
      </w:r>
      <w:r>
        <w:rPr>
          <w:rFonts w:ascii="Arial" w:hAnsi="Arial" w:cs="Arial"/>
          <w:bCs/>
          <w:sz w:val="24"/>
          <w:szCs w:val="24"/>
        </w:rPr>
        <w:t>;</w:t>
      </w:r>
    </w:p>
    <w:p w:rsidR="00720CA9" w:rsidRDefault="00720CA9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5)  пункт</w:t>
      </w:r>
      <w:r w:rsidR="00CB3FFE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>13.1</w:t>
      </w:r>
      <w:r w:rsidR="00CB3FFE">
        <w:rPr>
          <w:rFonts w:ascii="Arial" w:hAnsi="Arial" w:cs="Arial"/>
          <w:bCs/>
          <w:sz w:val="24"/>
          <w:szCs w:val="24"/>
        </w:rPr>
        <w:t xml:space="preserve"> приложения к  Решению слова </w:t>
      </w:r>
      <w:r>
        <w:rPr>
          <w:rFonts w:ascii="Arial" w:hAnsi="Arial" w:cs="Arial"/>
          <w:bCs/>
          <w:sz w:val="24"/>
          <w:szCs w:val="24"/>
        </w:rPr>
        <w:t>изложить в новой редакции:</w:t>
      </w:r>
    </w:p>
    <w:p w:rsidR="00415503" w:rsidRDefault="00720CA9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="00050113">
        <w:rPr>
          <w:rFonts w:ascii="Arial" w:hAnsi="Arial" w:cs="Arial"/>
          <w:bCs/>
          <w:sz w:val="24"/>
          <w:szCs w:val="24"/>
        </w:rPr>
        <w:t xml:space="preserve">13.1 </w:t>
      </w:r>
      <w:r>
        <w:rPr>
          <w:rFonts w:ascii="Arial" w:hAnsi="Arial" w:cs="Arial"/>
          <w:bCs/>
          <w:sz w:val="24"/>
          <w:szCs w:val="24"/>
        </w:rPr>
        <w:t xml:space="preserve">проекты муниципальных правовых актов могут вноситься депутатами Большетелекского сельского Совета депутатов, главой Большетелекского сельсовета, иными выборными органами местного самоуправления, главой </w:t>
      </w:r>
      <w:r w:rsidR="00270A30">
        <w:rPr>
          <w:rFonts w:ascii="Arial" w:hAnsi="Arial" w:cs="Arial"/>
          <w:bCs/>
          <w:sz w:val="24"/>
          <w:szCs w:val="24"/>
        </w:rPr>
        <w:t>Большетелекского сельсовета</w:t>
      </w:r>
      <w:r>
        <w:rPr>
          <w:rFonts w:ascii="Arial" w:hAnsi="Arial" w:cs="Arial"/>
          <w:bCs/>
          <w:sz w:val="24"/>
          <w:szCs w:val="24"/>
        </w:rPr>
        <w:t xml:space="preserve">, органами территориального общественного самоуправления, инициативными группами граждан, а также иными субъектами правотворческой </w:t>
      </w:r>
      <w:proofErr w:type="gramStart"/>
      <w:r>
        <w:rPr>
          <w:rFonts w:ascii="Arial" w:hAnsi="Arial" w:cs="Arial"/>
          <w:bCs/>
          <w:sz w:val="24"/>
          <w:szCs w:val="24"/>
        </w:rPr>
        <w:t>инициативы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установленными уставом Большетелекского сельсовета;</w:t>
      </w:r>
    </w:p>
    <w:p w:rsidR="00415503" w:rsidRDefault="00415503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6)  пункт 16.2 приложения к решению изложить в следующей редакции:</w:t>
      </w:r>
    </w:p>
    <w:p w:rsidR="00CB3FFE" w:rsidRDefault="00050113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«16.2 Р</w:t>
      </w:r>
      <w:r w:rsidR="00415503">
        <w:rPr>
          <w:rFonts w:ascii="Arial" w:hAnsi="Arial" w:cs="Arial"/>
          <w:bCs/>
          <w:sz w:val="24"/>
          <w:szCs w:val="24"/>
        </w:rPr>
        <w:t>ешения вступают в силу после подписания, если иное не указано в решении, и обязательно для исполнения всеми органами и должностными лицами местного самоуправления, юридическими лицами, расположенными на территории сельсовета, независимо от их организационно-правовых форм, и гражданами»;</w:t>
      </w:r>
    </w:p>
    <w:p w:rsidR="00AD5C7E" w:rsidRDefault="00AD5C7E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proofErr w:type="spellStart"/>
      <w:r w:rsidR="00050113">
        <w:rPr>
          <w:rFonts w:ascii="Arial" w:hAnsi="Arial" w:cs="Arial"/>
          <w:bCs/>
          <w:sz w:val="24"/>
          <w:szCs w:val="24"/>
        </w:rPr>
        <w:t>Большетелекский</w:t>
      </w:r>
      <w:proofErr w:type="spellEnd"/>
      <w:r w:rsidR="00050113">
        <w:rPr>
          <w:rFonts w:ascii="Arial" w:hAnsi="Arial" w:cs="Arial"/>
          <w:bCs/>
          <w:sz w:val="24"/>
          <w:szCs w:val="24"/>
        </w:rPr>
        <w:t xml:space="preserve"> сельсовет</w:t>
      </w:r>
      <w:r>
        <w:rPr>
          <w:rFonts w:ascii="Arial" w:hAnsi="Arial" w:cs="Arial"/>
          <w:bCs/>
          <w:sz w:val="24"/>
          <w:szCs w:val="24"/>
        </w:rPr>
        <w:t>, а также соглашения, заключаемые между органами местного самоуправления, вступают в силу после их официального опубликования (обнародования)»;</w:t>
      </w:r>
    </w:p>
    <w:p w:rsidR="00050113" w:rsidRDefault="00050113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7) пункт 16.3 исключить;</w:t>
      </w:r>
    </w:p>
    <w:p w:rsidR="00AD5C7E" w:rsidRDefault="00050113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8) </w:t>
      </w:r>
      <w:r w:rsidR="00AD5C7E">
        <w:rPr>
          <w:rFonts w:ascii="Arial" w:hAnsi="Arial" w:cs="Arial"/>
          <w:bCs/>
          <w:sz w:val="24"/>
          <w:szCs w:val="24"/>
        </w:rPr>
        <w:t xml:space="preserve">«в абзаце втором пункта 16.5 приложения к решению слова «в уполномоченном печатном средстве массовой информации» заменить словами «в </w:t>
      </w:r>
      <w:proofErr w:type="spellStart"/>
      <w:r w:rsidR="00AD5C7E">
        <w:rPr>
          <w:rFonts w:ascii="Arial" w:hAnsi="Arial" w:cs="Arial"/>
          <w:bCs/>
          <w:sz w:val="24"/>
          <w:szCs w:val="24"/>
        </w:rPr>
        <w:t>Идринском</w:t>
      </w:r>
      <w:proofErr w:type="spellEnd"/>
      <w:r w:rsidR="00AD5C7E">
        <w:rPr>
          <w:rFonts w:ascii="Arial" w:hAnsi="Arial" w:cs="Arial"/>
          <w:bCs/>
          <w:sz w:val="24"/>
          <w:szCs w:val="24"/>
        </w:rPr>
        <w:t xml:space="preserve"> вестнике» и в «Ведомостях органов местного самоуправления Большетелекского сельсовета»</w:t>
      </w:r>
      <w:r w:rsidR="00270A30">
        <w:rPr>
          <w:rFonts w:ascii="Arial" w:hAnsi="Arial" w:cs="Arial"/>
          <w:bCs/>
          <w:sz w:val="24"/>
          <w:szCs w:val="24"/>
        </w:rPr>
        <w:t>;</w:t>
      </w:r>
    </w:p>
    <w:p w:rsidR="00270A30" w:rsidRDefault="00050113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9</w:t>
      </w:r>
      <w:r w:rsidR="00270A30">
        <w:rPr>
          <w:rFonts w:ascii="Arial" w:hAnsi="Arial" w:cs="Arial"/>
          <w:bCs/>
          <w:sz w:val="24"/>
          <w:szCs w:val="24"/>
        </w:rPr>
        <w:t>) пункт 40.1 статьи 40 Приложения к решению изложить в новой редакции:</w:t>
      </w:r>
    </w:p>
    <w:p w:rsidR="00270A30" w:rsidRDefault="00270A30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«40.1 глава Большетелекского сельсовета представляет  </w:t>
      </w:r>
      <w:proofErr w:type="spellStart"/>
      <w:r>
        <w:rPr>
          <w:rFonts w:ascii="Arial" w:hAnsi="Arial" w:cs="Arial"/>
          <w:bCs/>
          <w:sz w:val="24"/>
          <w:szCs w:val="24"/>
        </w:rPr>
        <w:t>Большетелекскому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сельскому Совету депутатов ежегодные отчеты о результатах своей деятельности, а в случае, если глава Большетелекского сельсовета возглавляет администрацию Большетелекского сельсовета и иных подведомственных ему органов местного самоуправления, в том числе о решении вопросов, поставленных </w:t>
      </w:r>
      <w:proofErr w:type="spellStart"/>
      <w:r>
        <w:rPr>
          <w:rFonts w:ascii="Arial" w:hAnsi="Arial" w:cs="Arial"/>
          <w:bCs/>
          <w:sz w:val="24"/>
          <w:szCs w:val="24"/>
        </w:rPr>
        <w:t>Большетелекским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сельским Советом депутатов»;</w:t>
      </w:r>
    </w:p>
    <w:p w:rsidR="00601CAF" w:rsidRDefault="00050113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10</w:t>
      </w:r>
      <w:r w:rsidR="00601CAF">
        <w:rPr>
          <w:rFonts w:ascii="Arial" w:hAnsi="Arial" w:cs="Arial"/>
          <w:bCs/>
          <w:sz w:val="24"/>
          <w:szCs w:val="24"/>
        </w:rPr>
        <w:t>) в абзаце 1 пункта 43.2 статьи 43 приложения к решению второе предложение исключить;</w:t>
      </w:r>
    </w:p>
    <w:p w:rsidR="00601CAF" w:rsidRDefault="00050113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11</w:t>
      </w:r>
      <w:r w:rsidR="00601CAF">
        <w:rPr>
          <w:rFonts w:ascii="Arial" w:hAnsi="Arial" w:cs="Arial"/>
          <w:bCs/>
          <w:sz w:val="24"/>
          <w:szCs w:val="24"/>
        </w:rPr>
        <w:t>) статью 25 приложения к решению исключить;</w:t>
      </w:r>
    </w:p>
    <w:p w:rsidR="00601CAF" w:rsidRDefault="00050113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12</w:t>
      </w:r>
      <w:r w:rsidR="00601CAF">
        <w:rPr>
          <w:rFonts w:ascii="Arial" w:hAnsi="Arial" w:cs="Arial"/>
          <w:bCs/>
          <w:sz w:val="24"/>
          <w:szCs w:val="24"/>
        </w:rPr>
        <w:t>) абзац 13 пункта 4.5 статьи 4 исключить;</w:t>
      </w:r>
    </w:p>
    <w:p w:rsidR="00601CAF" w:rsidRDefault="00050113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13) в пу</w:t>
      </w:r>
      <w:r w:rsidR="00601CAF">
        <w:rPr>
          <w:rFonts w:ascii="Arial" w:hAnsi="Arial" w:cs="Arial"/>
          <w:bCs/>
          <w:sz w:val="24"/>
          <w:szCs w:val="24"/>
        </w:rPr>
        <w:t>нктах 10.6, 10.8 статьи 10 приложения к решению, в наименовании  статьи 17 приложения к решению слова «постановлением», «постановление», «и постановлений» исключить.</w:t>
      </w:r>
    </w:p>
    <w:p w:rsidR="00601CAF" w:rsidRDefault="00601CAF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B3FFE" w:rsidRDefault="00CB3FFE" w:rsidP="00CB3F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Решение вступает в силу в </w:t>
      </w:r>
      <w:proofErr w:type="gramStart"/>
      <w:r>
        <w:rPr>
          <w:rFonts w:ascii="Arial" w:hAnsi="Arial" w:cs="Arial"/>
          <w:sz w:val="24"/>
          <w:szCs w:val="24"/>
        </w:rPr>
        <w:t>день, следующий за днём его обнародования на информационных стендах Большетелекского сельсовета и подлежит</w:t>
      </w:r>
      <w:proofErr w:type="gramEnd"/>
      <w:r>
        <w:rPr>
          <w:rFonts w:ascii="Arial" w:hAnsi="Arial" w:cs="Arial"/>
          <w:sz w:val="24"/>
          <w:szCs w:val="24"/>
        </w:rPr>
        <w:t xml:space="preserve"> размещению на официальном сайте в сети интернет.</w:t>
      </w:r>
    </w:p>
    <w:p w:rsidR="00CB3FFE" w:rsidRDefault="00CB3FFE" w:rsidP="00CB3F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 </w:t>
      </w:r>
    </w:p>
    <w:p w:rsidR="00CB3FFE" w:rsidRDefault="00CB3FFE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B3FFE" w:rsidRDefault="00CB3FFE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B3FFE" w:rsidRDefault="00CB3FFE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Глава сельсовета                                                                А.Ю.Игнатьев</w:t>
      </w:r>
    </w:p>
    <w:p w:rsidR="00CB3FFE" w:rsidRDefault="00CB3FFE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3FFE" w:rsidRDefault="00CB3FFE" w:rsidP="00CB3FFE">
      <w:pPr>
        <w:tabs>
          <w:tab w:val="left" w:pos="2505"/>
        </w:tabs>
        <w:spacing w:after="0" w:line="240" w:lineRule="auto"/>
        <w:rPr>
          <w:iCs/>
          <w:color w:val="000000"/>
          <w:spacing w:val="-6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B3FFE" w:rsidRDefault="00CB3FFE" w:rsidP="00CB3FFE">
      <w:pPr>
        <w:pStyle w:val="pcenter"/>
        <w:tabs>
          <w:tab w:val="left" w:pos="709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iCs/>
          <w:color w:val="000000"/>
          <w:spacing w:val="-6"/>
          <w:sz w:val="28"/>
          <w:szCs w:val="28"/>
        </w:rPr>
        <w:tab/>
      </w:r>
      <w:r>
        <w:rPr>
          <w:sz w:val="28"/>
          <w:szCs w:val="28"/>
        </w:rPr>
        <w:tab/>
      </w:r>
    </w:p>
    <w:p w:rsidR="00CB3FFE" w:rsidRDefault="00CB3FFE" w:rsidP="00CB3FFE">
      <w:pPr>
        <w:pStyle w:val="pcenter"/>
        <w:tabs>
          <w:tab w:val="left" w:pos="709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CB3FFE" w:rsidRDefault="00CB3FFE" w:rsidP="00CB3FFE">
      <w:pPr>
        <w:shd w:val="clear" w:color="auto" w:fill="FFFFFF"/>
        <w:tabs>
          <w:tab w:val="left" w:pos="9356"/>
        </w:tabs>
        <w:ind w:right="1" w:firstLine="709"/>
        <w:jc w:val="both"/>
        <w:rPr>
          <w:spacing w:val="-3"/>
          <w:sz w:val="28"/>
          <w:szCs w:val="28"/>
        </w:rPr>
      </w:pPr>
    </w:p>
    <w:p w:rsidR="00D40515" w:rsidRDefault="00A70532"/>
    <w:sectPr w:rsidR="00D40515" w:rsidSect="00FF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B3FFE"/>
    <w:rsid w:val="00050113"/>
    <w:rsid w:val="0014541E"/>
    <w:rsid w:val="001E34E6"/>
    <w:rsid w:val="00270A30"/>
    <w:rsid w:val="002C7557"/>
    <w:rsid w:val="00415503"/>
    <w:rsid w:val="005C4B88"/>
    <w:rsid w:val="00601CAF"/>
    <w:rsid w:val="00720CA9"/>
    <w:rsid w:val="00786BE5"/>
    <w:rsid w:val="00845159"/>
    <w:rsid w:val="008C4F2D"/>
    <w:rsid w:val="00A70532"/>
    <w:rsid w:val="00AC6B75"/>
    <w:rsid w:val="00AD5C7E"/>
    <w:rsid w:val="00B3626D"/>
    <w:rsid w:val="00BA35EF"/>
    <w:rsid w:val="00BD1A1D"/>
    <w:rsid w:val="00C24E62"/>
    <w:rsid w:val="00CB3FFE"/>
    <w:rsid w:val="00D14D76"/>
    <w:rsid w:val="00D3772E"/>
    <w:rsid w:val="00D404CA"/>
    <w:rsid w:val="00DC7071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CB3F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14D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4571/f6080793fa1ce82f93bf549f92da827d582e17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2021-07-14T07:27:00Z</dcterms:created>
  <dcterms:modified xsi:type="dcterms:W3CDTF">2021-07-15T03:34:00Z</dcterms:modified>
</cp:coreProperties>
</file>