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Pr>
          <w:rFonts w:ascii="Arial" w:eastAsia="Times New Roman" w:hAnsi="Arial" w:cs="Arial"/>
          <w:color w:val="303030"/>
          <w:sz w:val="25"/>
          <w:szCs w:val="25"/>
          <w:lang w:eastAsia="ru-RU"/>
        </w:rPr>
        <w:t>ПРОФИЛАКТИКА ЭКСТРЕМИЗМА В ПОДРОСТКОЙ СРЕДЕ</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Считать те или иные действия экстремистскими позволяет совокупность следующих критериев:</w:t>
      </w:r>
    </w:p>
    <w:p w:rsidR="001834C2" w:rsidRPr="001834C2" w:rsidRDefault="001834C2" w:rsidP="001834C2">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1834C2" w:rsidRPr="001834C2" w:rsidRDefault="001834C2" w:rsidP="001834C2">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Следует выделить основные особенности экстремизма в молодежной среде.</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b/>
          <w:bCs/>
          <w:color w:val="303030"/>
          <w:sz w:val="25"/>
          <w:lang w:eastAsia="ru-RU"/>
        </w:rPr>
        <w:t>Во-первых</w:t>
      </w:r>
      <w:r w:rsidRPr="001834C2">
        <w:rPr>
          <w:rFonts w:ascii="Arial" w:eastAsia="Times New Roman" w:hAnsi="Arial" w:cs="Arial"/>
          <w:color w:val="303030"/>
          <w:sz w:val="25"/>
          <w:szCs w:val="25"/>
          <w:lang w:eastAsia="ru-RU"/>
        </w:rPr>
        <w:t xml:space="preserve">, экстремизм формируется преимущественно в маргинальной среде. Он постоянно </w:t>
      </w:r>
      <w:proofErr w:type="spellStart"/>
      <w:r w:rsidRPr="001834C2">
        <w:rPr>
          <w:rFonts w:ascii="Arial" w:eastAsia="Times New Roman" w:hAnsi="Arial" w:cs="Arial"/>
          <w:color w:val="303030"/>
          <w:sz w:val="25"/>
          <w:szCs w:val="25"/>
          <w:lang w:eastAsia="ru-RU"/>
        </w:rPr>
        <w:t>подпитывается</w:t>
      </w:r>
      <w:proofErr w:type="spellEnd"/>
      <w:r w:rsidRPr="001834C2">
        <w:rPr>
          <w:rFonts w:ascii="Arial" w:eastAsia="Times New Roman" w:hAnsi="Arial" w:cs="Arial"/>
          <w:color w:val="303030"/>
          <w:sz w:val="25"/>
          <w:szCs w:val="25"/>
          <w:lang w:eastAsia="ru-RU"/>
        </w:rPr>
        <w:t xml:space="preserve"> неопределенностью положения молодого человека и его неустановившимися взглядами на происходящее.</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b/>
          <w:bCs/>
          <w:color w:val="303030"/>
          <w:sz w:val="25"/>
          <w:lang w:eastAsia="ru-RU"/>
        </w:rPr>
        <w:t>Во-вторых</w:t>
      </w:r>
      <w:r w:rsidRPr="001834C2">
        <w:rPr>
          <w:rFonts w:ascii="Arial" w:eastAsia="Times New Roman" w:hAnsi="Arial" w:cs="Arial"/>
          <w:color w:val="303030"/>
          <w:sz w:val="25"/>
          <w:szCs w:val="25"/>
          <w:lang w:eastAsia="ru-RU"/>
        </w:rPr>
        <w:t xml:space="preserve">, экстремизм чаще всего проявляется в системах и ситуациях, характерных отсутствием действующих нормативов, установок, </w:t>
      </w:r>
      <w:r w:rsidRPr="001834C2">
        <w:rPr>
          <w:rFonts w:ascii="Arial" w:eastAsia="Times New Roman" w:hAnsi="Arial" w:cs="Arial"/>
          <w:color w:val="303030"/>
          <w:sz w:val="25"/>
          <w:szCs w:val="25"/>
          <w:lang w:eastAsia="ru-RU"/>
        </w:rPr>
        <w:lastRenderedPageBreak/>
        <w:t>ориентирующих на законопослушность, консенсус с государственными институтами.</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b/>
          <w:bCs/>
          <w:color w:val="303030"/>
          <w:sz w:val="25"/>
          <w:lang w:eastAsia="ru-RU"/>
        </w:rPr>
        <w:t>В-третьих</w:t>
      </w:r>
      <w:r w:rsidRPr="001834C2">
        <w:rPr>
          <w:rFonts w:ascii="Arial" w:eastAsia="Times New Roman" w:hAnsi="Arial" w:cs="Arial"/>
          <w:color w:val="303030"/>
          <w:sz w:val="25"/>
          <w:szCs w:val="25"/>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b/>
          <w:bCs/>
          <w:color w:val="303030"/>
          <w:sz w:val="25"/>
          <w:lang w:eastAsia="ru-RU"/>
        </w:rPr>
        <w:t>В-четвертых</w:t>
      </w:r>
      <w:r w:rsidRPr="001834C2">
        <w:rPr>
          <w:rFonts w:ascii="Arial" w:eastAsia="Times New Roman" w:hAnsi="Arial" w:cs="Arial"/>
          <w:color w:val="303030"/>
          <w:sz w:val="25"/>
          <w:szCs w:val="25"/>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b/>
          <w:bCs/>
          <w:color w:val="303030"/>
          <w:sz w:val="25"/>
          <w:lang w:eastAsia="ru-RU"/>
        </w:rPr>
        <w:t>Причиной возникновения экстремистских проявлений в молодежной среде, можно выделить следующие особо значимые факторы:</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w:t>
      </w:r>
      <w:r w:rsidRPr="001834C2">
        <w:rPr>
          <w:rFonts w:ascii="Arial" w:eastAsia="Times New Roman" w:hAnsi="Arial" w:cs="Arial"/>
          <w:color w:val="303030"/>
          <w:sz w:val="25"/>
          <w:szCs w:val="25"/>
          <w:lang w:eastAsia="ru-RU"/>
        </w:rPr>
        <w:lastRenderedPageBreak/>
        <w:t>социальной адаптации молодежи, развития асоциальных установок ее сознания, вызывающих противоправные образцы ее поведения.</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Исходя из этого, вытекают следующие направления в работе по профилактики экстремизма и терроризма в образовательном процессе:</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Информирование молодежи об экстремизме, об опасности экстремистских организаций;</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1834C2">
        <w:rPr>
          <w:rFonts w:ascii="Arial" w:eastAsia="Times New Roman" w:hAnsi="Arial" w:cs="Arial"/>
          <w:color w:val="303030"/>
          <w:sz w:val="25"/>
          <w:szCs w:val="25"/>
          <w:lang w:eastAsia="ru-RU"/>
        </w:rPr>
        <w:t>досуговых</w:t>
      </w:r>
      <w:proofErr w:type="spellEnd"/>
      <w:r w:rsidRPr="001834C2">
        <w:rPr>
          <w:rFonts w:ascii="Arial" w:eastAsia="Times New Roman" w:hAnsi="Arial" w:cs="Arial"/>
          <w:color w:val="303030"/>
          <w:sz w:val="25"/>
          <w:szCs w:val="25"/>
          <w:lang w:eastAsia="ru-RU"/>
        </w:rPr>
        <w:t xml:space="preserve"> мероприятий.</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Научить детей ценить разнообразие и различия, уважать достоинство каждого человека.</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Создание условий для снижения агрессии, напряженности;</w:t>
      </w:r>
    </w:p>
    <w:p w:rsidR="001834C2" w:rsidRPr="001834C2" w:rsidRDefault="001834C2" w:rsidP="001834C2">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1834C2" w:rsidRPr="001834C2" w:rsidRDefault="001834C2" w:rsidP="001834C2">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1834C2">
        <w:rPr>
          <w:rFonts w:ascii="Arial" w:eastAsia="Times New Roman" w:hAnsi="Arial" w:cs="Arial"/>
          <w:color w:val="303030"/>
          <w:sz w:val="25"/>
          <w:szCs w:val="25"/>
          <w:lang w:eastAsia="ru-RU"/>
        </w:rPr>
        <w:lastRenderedPageBreak/>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9D5949" w:rsidRDefault="009D5949"/>
    <w:sectPr w:rsidR="009D5949" w:rsidSect="009D5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10C"/>
    <w:multiLevelType w:val="multilevel"/>
    <w:tmpl w:val="ECF8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C57E8"/>
    <w:multiLevelType w:val="multilevel"/>
    <w:tmpl w:val="4C5C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834C2"/>
    <w:rsid w:val="001834C2"/>
    <w:rsid w:val="009D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4C2"/>
    <w:rPr>
      <w:b/>
      <w:bCs/>
    </w:rPr>
  </w:style>
</w:styles>
</file>

<file path=word/webSettings.xml><?xml version="1.0" encoding="utf-8"?>
<w:webSettings xmlns:r="http://schemas.openxmlformats.org/officeDocument/2006/relationships" xmlns:w="http://schemas.openxmlformats.org/wordprocessingml/2006/main">
  <w:divs>
    <w:div w:id="15459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2022-03-04T06:30:00Z</dcterms:created>
  <dcterms:modified xsi:type="dcterms:W3CDTF">2022-03-04T06:31:00Z</dcterms:modified>
</cp:coreProperties>
</file>