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84" w:rsidRPr="00E85BFD" w:rsidRDefault="00E908FD" w:rsidP="00E908FD">
      <w:pPr>
        <w:tabs>
          <w:tab w:val="center" w:pos="4677"/>
          <w:tab w:val="left" w:pos="7440"/>
        </w:tabs>
        <w:spacing w:after="0" w:line="240" w:lineRule="auto"/>
        <w:rPr>
          <w:rFonts w:ascii="Arial" w:eastAsia="Times New Roman" w:hAnsi="Arial" w:cs="Arial"/>
          <w:kern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ab/>
      </w:r>
      <w:r w:rsidR="008C3784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>КРАСНОЯРСКИЙ КРАЙ</w:t>
      </w:r>
      <w:r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ab/>
        <w:t xml:space="preserve">    </w:t>
      </w:r>
    </w:p>
    <w:p w:rsidR="008C3784" w:rsidRPr="00E85BFD" w:rsidRDefault="00A5497D" w:rsidP="008C3784">
      <w:pPr>
        <w:spacing w:after="0" w:line="240" w:lineRule="auto"/>
        <w:jc w:val="center"/>
        <w:rPr>
          <w:rFonts w:ascii="Arial" w:eastAsia="Times New Roman" w:hAnsi="Arial" w:cs="Arial"/>
          <w:kern w:val="20"/>
          <w:sz w:val="24"/>
          <w:szCs w:val="24"/>
          <w:lang w:eastAsia="ru-RU"/>
        </w:rPr>
      </w:pPr>
      <w:r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>БОЛЬШЕТЕЛЕКСКИЙ</w:t>
      </w:r>
      <w:r w:rsidR="008C3784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  СЕЛЬСКИЙ   СОВЕТ ДЕПУТАТОВ</w:t>
      </w:r>
    </w:p>
    <w:p w:rsidR="008C3784" w:rsidRPr="00E85BFD" w:rsidRDefault="008C3784" w:rsidP="008C3784">
      <w:pPr>
        <w:spacing w:after="0" w:line="240" w:lineRule="auto"/>
        <w:jc w:val="center"/>
        <w:rPr>
          <w:rFonts w:ascii="Arial" w:eastAsia="Times New Roman" w:hAnsi="Arial" w:cs="Arial"/>
          <w:kern w:val="20"/>
          <w:sz w:val="24"/>
          <w:szCs w:val="24"/>
          <w:lang w:eastAsia="ru-RU"/>
        </w:rPr>
      </w:pPr>
      <w:r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>ИДРИНСКОГО  РАЙОНА</w:t>
      </w:r>
    </w:p>
    <w:p w:rsidR="008C3784" w:rsidRPr="00E85BFD" w:rsidRDefault="008C3784" w:rsidP="008C3784">
      <w:pPr>
        <w:spacing w:after="0" w:line="240" w:lineRule="auto"/>
        <w:jc w:val="center"/>
        <w:rPr>
          <w:rFonts w:ascii="Arial" w:eastAsia="Times New Roman" w:hAnsi="Arial" w:cs="Arial"/>
          <w:kern w:val="20"/>
          <w:sz w:val="24"/>
          <w:szCs w:val="24"/>
          <w:lang w:eastAsia="ru-RU"/>
        </w:rPr>
      </w:pPr>
      <w:r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 Р Е Ш Е Н И Е</w:t>
      </w:r>
    </w:p>
    <w:p w:rsidR="008C3784" w:rsidRPr="00E85BFD" w:rsidRDefault="008C3784" w:rsidP="008C3784">
      <w:pPr>
        <w:spacing w:after="0" w:line="240" w:lineRule="auto"/>
        <w:rPr>
          <w:rFonts w:ascii="Arial" w:eastAsia="Times New Roman" w:hAnsi="Arial" w:cs="Arial"/>
          <w:kern w:val="20"/>
          <w:sz w:val="24"/>
          <w:szCs w:val="24"/>
          <w:lang w:eastAsia="ru-RU"/>
        </w:rPr>
      </w:pPr>
      <w:r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  </w:t>
      </w:r>
    </w:p>
    <w:p w:rsidR="008C3784" w:rsidRPr="00E85BFD" w:rsidRDefault="00FA4D89" w:rsidP="008C3784">
      <w:pPr>
        <w:spacing w:after="0" w:line="240" w:lineRule="auto"/>
        <w:rPr>
          <w:rFonts w:ascii="Arial" w:eastAsia="Times New Roman" w:hAnsi="Arial" w:cs="Arial"/>
          <w:kern w:val="20"/>
          <w:sz w:val="24"/>
          <w:szCs w:val="24"/>
          <w:lang w:eastAsia="ru-RU"/>
        </w:rPr>
      </w:pPr>
      <w:r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>25</w:t>
      </w:r>
      <w:r w:rsidR="00A5497D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>.02</w:t>
      </w:r>
      <w:r w:rsidR="00D34DDD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>.2022</w:t>
      </w:r>
      <w:r w:rsidR="00E908FD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 </w:t>
      </w:r>
      <w:r w:rsidR="004830BA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              </w:t>
      </w:r>
      <w:r w:rsidR="00D34DDD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          </w:t>
      </w:r>
      <w:r w:rsidR="00A5497D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         с. Большой </w:t>
      </w:r>
      <w:proofErr w:type="spellStart"/>
      <w:r w:rsidR="00A5497D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>Телек</w:t>
      </w:r>
      <w:proofErr w:type="spellEnd"/>
      <w:r w:rsidR="008C3784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                      </w:t>
      </w:r>
      <w:r w:rsidR="00CE427F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    </w:t>
      </w:r>
      <w:r w:rsidR="00987641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 </w:t>
      </w:r>
      <w:r w:rsidR="00D34DDD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E427F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 </w:t>
      </w:r>
      <w:r w:rsidR="008C3784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>№</w:t>
      </w:r>
      <w:r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>7-71</w:t>
      </w:r>
      <w:r w:rsidR="00D34DDD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>р</w:t>
      </w:r>
    </w:p>
    <w:p w:rsidR="00CE427F" w:rsidRPr="00E85BFD" w:rsidRDefault="00CE427F" w:rsidP="008C3784">
      <w:pPr>
        <w:spacing w:after="0" w:line="240" w:lineRule="auto"/>
        <w:rPr>
          <w:rFonts w:ascii="Arial" w:eastAsia="Times New Roman" w:hAnsi="Arial" w:cs="Arial"/>
          <w:kern w:val="20"/>
          <w:sz w:val="24"/>
          <w:szCs w:val="24"/>
          <w:lang w:eastAsia="ru-RU"/>
        </w:rPr>
      </w:pPr>
    </w:p>
    <w:p w:rsidR="008C3784" w:rsidRPr="00E85BFD" w:rsidRDefault="008C3784" w:rsidP="00060E55">
      <w:pPr>
        <w:spacing w:after="0" w:line="240" w:lineRule="auto"/>
        <w:rPr>
          <w:rFonts w:ascii="Arial" w:eastAsia="Times New Roman" w:hAnsi="Arial" w:cs="Arial"/>
          <w:kern w:val="20"/>
          <w:sz w:val="24"/>
          <w:szCs w:val="24"/>
          <w:lang w:eastAsia="ru-RU"/>
        </w:rPr>
      </w:pPr>
      <w:r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О  внесении  изменений  в   решение  </w:t>
      </w:r>
      <w:proofErr w:type="spellStart"/>
      <w:r w:rsidR="00A5497D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>Большетелекского</w:t>
      </w:r>
      <w:proofErr w:type="spellEnd"/>
      <w:r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  сел</w:t>
      </w:r>
      <w:r w:rsid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>ьского  Совета  депутатов  от 24.10.2018 г.  №  ВН-69</w:t>
      </w:r>
      <w:r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р </w:t>
      </w:r>
      <w:r w:rsidR="00060E55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  «</w:t>
      </w:r>
      <w:r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Об  утверждении  Положения «О бюджетном  устройстве и  бюджетном  процессе </w:t>
      </w:r>
      <w:r w:rsidR="00236654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 </w:t>
      </w:r>
      <w:proofErr w:type="spellStart"/>
      <w:r w:rsidR="00A5497D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>Большетелекского</w:t>
      </w:r>
      <w:proofErr w:type="spellEnd"/>
      <w:r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  сельсовета  </w:t>
      </w:r>
      <w:proofErr w:type="spellStart"/>
      <w:r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>Идринского</w:t>
      </w:r>
      <w:proofErr w:type="spellEnd"/>
      <w:r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  района </w:t>
      </w:r>
      <w:r w:rsidR="00236654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 </w:t>
      </w:r>
      <w:r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>Красноярского  края»</w:t>
      </w:r>
    </w:p>
    <w:p w:rsidR="008C3784" w:rsidRPr="00E85BFD" w:rsidRDefault="008C3784" w:rsidP="008C37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4"/>
          <w:szCs w:val="24"/>
          <w:lang w:eastAsia="ru-RU"/>
        </w:rPr>
      </w:pPr>
    </w:p>
    <w:p w:rsidR="008C3784" w:rsidRPr="00E85BFD" w:rsidRDefault="008C3784" w:rsidP="008C3784">
      <w:pPr>
        <w:spacing w:after="0" w:line="240" w:lineRule="auto"/>
        <w:contextualSpacing/>
        <w:jc w:val="both"/>
        <w:rPr>
          <w:rFonts w:ascii="Arial" w:eastAsia="Times New Roman" w:hAnsi="Arial" w:cs="Arial"/>
          <w:kern w:val="20"/>
          <w:sz w:val="24"/>
          <w:szCs w:val="24"/>
          <w:lang w:eastAsia="ru-RU"/>
        </w:rPr>
      </w:pPr>
    </w:p>
    <w:p w:rsidR="008C3784" w:rsidRPr="00E85BFD" w:rsidRDefault="008C3784" w:rsidP="004830BA">
      <w:pPr>
        <w:pStyle w:val="1"/>
        <w:shd w:val="clear" w:color="auto" w:fill="FFFFFF"/>
        <w:spacing w:before="0" w:line="240" w:lineRule="auto"/>
        <w:jc w:val="both"/>
        <w:rPr>
          <w:rFonts w:ascii="Arial" w:eastAsia="Times New Roman" w:hAnsi="Arial" w:cs="Arial"/>
          <w:b w:val="0"/>
          <w:color w:val="auto"/>
          <w:kern w:val="36"/>
          <w:sz w:val="24"/>
          <w:szCs w:val="24"/>
          <w:lang w:eastAsia="ru-RU"/>
        </w:rPr>
      </w:pPr>
      <w:r w:rsidRPr="00E85BFD">
        <w:rPr>
          <w:rFonts w:ascii="Arial" w:eastAsia="Times New Roman" w:hAnsi="Arial" w:cs="Arial"/>
          <w:b w:val="0"/>
          <w:kern w:val="20"/>
          <w:sz w:val="24"/>
          <w:szCs w:val="24"/>
          <w:lang w:eastAsia="ru-RU"/>
        </w:rPr>
        <w:t xml:space="preserve">        </w:t>
      </w:r>
      <w:r w:rsidRPr="00E85BFD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>На  основании  Федерального закона от</w:t>
      </w:r>
      <w:r w:rsidR="00060E55" w:rsidRPr="00E85BFD">
        <w:rPr>
          <w:rFonts w:ascii="Arial" w:eastAsia="Times New Roman" w:hAnsi="Arial" w:cs="Arial"/>
          <w:b w:val="0"/>
          <w:color w:val="auto"/>
          <w:kern w:val="36"/>
          <w:sz w:val="24"/>
          <w:szCs w:val="24"/>
          <w:lang w:eastAsia="ru-RU"/>
        </w:rPr>
        <w:t xml:space="preserve">  </w:t>
      </w:r>
      <w:r w:rsidR="00E908FD" w:rsidRPr="00E85BFD">
        <w:rPr>
          <w:rFonts w:ascii="Arial" w:eastAsia="Times New Roman" w:hAnsi="Arial" w:cs="Arial"/>
          <w:b w:val="0"/>
          <w:color w:val="auto"/>
          <w:kern w:val="36"/>
          <w:sz w:val="24"/>
          <w:szCs w:val="24"/>
          <w:lang w:eastAsia="ru-RU"/>
        </w:rPr>
        <w:t>01.07.2021</w:t>
      </w:r>
      <w:r w:rsidR="00060E55" w:rsidRPr="00E85BFD">
        <w:rPr>
          <w:rFonts w:ascii="Arial" w:eastAsia="Times New Roman" w:hAnsi="Arial" w:cs="Arial"/>
          <w:b w:val="0"/>
          <w:color w:val="auto"/>
          <w:kern w:val="36"/>
          <w:sz w:val="24"/>
          <w:szCs w:val="24"/>
          <w:lang w:eastAsia="ru-RU"/>
        </w:rPr>
        <w:t xml:space="preserve"> N </w:t>
      </w:r>
      <w:r w:rsidR="00E908FD" w:rsidRPr="00E85BFD">
        <w:rPr>
          <w:rFonts w:ascii="Arial" w:eastAsia="Times New Roman" w:hAnsi="Arial" w:cs="Arial"/>
          <w:b w:val="0"/>
          <w:color w:val="auto"/>
          <w:kern w:val="36"/>
          <w:sz w:val="24"/>
          <w:szCs w:val="24"/>
          <w:lang w:eastAsia="ru-RU"/>
        </w:rPr>
        <w:t>251</w:t>
      </w:r>
      <w:r w:rsidR="00060E55" w:rsidRPr="00E85BFD">
        <w:rPr>
          <w:rFonts w:ascii="Arial" w:eastAsia="Times New Roman" w:hAnsi="Arial" w:cs="Arial"/>
          <w:b w:val="0"/>
          <w:color w:val="auto"/>
          <w:kern w:val="36"/>
          <w:sz w:val="24"/>
          <w:szCs w:val="24"/>
          <w:lang w:eastAsia="ru-RU"/>
        </w:rPr>
        <w:t>-ФЗ "</w:t>
      </w:r>
      <w:r w:rsidR="00E908FD" w:rsidRPr="00E85BFD">
        <w:rPr>
          <w:rFonts w:ascii="Arial" w:eastAsia="Times New Roman" w:hAnsi="Arial" w:cs="Arial"/>
          <w:b w:val="0"/>
          <w:color w:val="auto"/>
          <w:kern w:val="36"/>
          <w:sz w:val="24"/>
          <w:szCs w:val="24"/>
          <w:lang w:eastAsia="ru-RU"/>
        </w:rPr>
        <w:t>О   внесении  изменений  в  Бюджетный  кодекс  Российской  Федерации»</w:t>
      </w:r>
      <w:r w:rsidRPr="00E85BFD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>,</w:t>
      </w:r>
      <w:r w:rsidR="00236654" w:rsidRPr="00E85BFD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 xml:space="preserve"> Устава </w:t>
      </w:r>
      <w:proofErr w:type="spellStart"/>
      <w:r w:rsidR="00A5497D" w:rsidRPr="00E85BFD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>Большетелекского</w:t>
      </w:r>
      <w:proofErr w:type="spellEnd"/>
      <w:r w:rsidR="00236654" w:rsidRPr="00E85BFD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 xml:space="preserve">  сельсовета</w:t>
      </w:r>
      <w:r w:rsidR="00E908FD" w:rsidRPr="00E85BFD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 xml:space="preserve"> </w:t>
      </w:r>
      <w:proofErr w:type="spellStart"/>
      <w:r w:rsidR="00E908FD" w:rsidRPr="00E85BFD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>Идринского</w:t>
      </w:r>
      <w:proofErr w:type="spellEnd"/>
      <w:r w:rsidR="00E908FD" w:rsidRPr="00E85BFD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 xml:space="preserve">  района  Красноярского края,</w:t>
      </w:r>
      <w:r w:rsidRPr="00E85BFD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</w:t>
      </w:r>
      <w:proofErr w:type="spellStart"/>
      <w:r w:rsidR="00A5497D" w:rsidRPr="00E85BFD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>Большетелекский</w:t>
      </w:r>
      <w:proofErr w:type="spellEnd"/>
      <w:r w:rsidRPr="00E85BFD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 xml:space="preserve">  сельский  Совет  депутатов  РЕШИЛ: </w:t>
      </w:r>
    </w:p>
    <w:p w:rsidR="00071142" w:rsidRPr="00E85BFD" w:rsidRDefault="00236654" w:rsidP="004830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      1.Внести  в  решение  от </w:t>
      </w:r>
      <w:r w:rsidR="00FA4D89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>24.10.2018 г.  №  ВН-69</w:t>
      </w:r>
      <w:r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р   «Об  утверждении  Положения «О бюджетном  устройстве и  бюджетном  процессе  </w:t>
      </w:r>
      <w:proofErr w:type="spellStart"/>
      <w:r w:rsidR="00A5497D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>Большетелекского</w:t>
      </w:r>
      <w:proofErr w:type="spellEnd"/>
      <w:r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  сельсовета  </w:t>
      </w:r>
      <w:proofErr w:type="spellStart"/>
      <w:r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>Идринского</w:t>
      </w:r>
      <w:proofErr w:type="spellEnd"/>
      <w:r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  района  Красноярского  края» </w:t>
      </w:r>
      <w:r w:rsidR="001C41B1" w:rsidRPr="00E85BFD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(далее Положения) </w:t>
      </w:r>
      <w:r w:rsidRPr="00E85BFD">
        <w:rPr>
          <w:rFonts w:ascii="Arial" w:eastAsia="Times New Roman" w:hAnsi="Arial" w:cs="Arial"/>
          <w:sz w:val="24"/>
          <w:szCs w:val="24"/>
          <w:lang w:eastAsia="ru-RU"/>
        </w:rPr>
        <w:t>следующие  изменения:</w:t>
      </w:r>
    </w:p>
    <w:p w:rsidR="008A1099" w:rsidRPr="00E85BFD" w:rsidRDefault="008A1099" w:rsidP="008A1099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5BFD">
        <w:rPr>
          <w:rFonts w:ascii="Arial" w:eastAsia="Times New Roman" w:hAnsi="Arial" w:cs="Arial"/>
          <w:sz w:val="24"/>
          <w:szCs w:val="24"/>
          <w:lang w:eastAsia="ru-RU"/>
        </w:rPr>
        <w:t>-абзац  6 подпункта 1 пункта 9 Положения принять  в новой  редакции:</w:t>
      </w:r>
    </w:p>
    <w:p w:rsidR="008A1099" w:rsidRPr="00E85BFD" w:rsidRDefault="008A1099" w:rsidP="008A109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«представляет для включения в перечень источников доходов муниципального  образования и реестр источников доходов бюджета сведения о закрепленных за ним источниках доходов;</w:t>
      </w:r>
    </w:p>
    <w:p w:rsidR="008A1099" w:rsidRPr="00E85BFD" w:rsidRDefault="008A1099" w:rsidP="008A109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-абзац 7 подпункта 2 пункта 9 Положения  дополнить  словами «, за  исключением случаев,  предусмотренных  законодательством Российской  Федерации».</w:t>
      </w:r>
    </w:p>
    <w:p w:rsidR="008A1099" w:rsidRPr="00E85BFD" w:rsidRDefault="008A1099" w:rsidP="008A1099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5BFD">
        <w:rPr>
          <w:rFonts w:ascii="Arial" w:eastAsia="Times New Roman" w:hAnsi="Arial" w:cs="Arial"/>
          <w:sz w:val="24"/>
          <w:szCs w:val="24"/>
          <w:lang w:eastAsia="ru-RU"/>
        </w:rPr>
        <w:t>-пункт 9 Положения дополнить подпунктами 3.1, 3.2 следующего  содержания:</w:t>
      </w:r>
    </w:p>
    <w:p w:rsidR="008A1099" w:rsidRPr="00E85BFD" w:rsidRDefault="008A1099" w:rsidP="008A109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5BFD">
        <w:rPr>
          <w:rFonts w:ascii="Arial" w:eastAsia="Times New Roman" w:hAnsi="Arial" w:cs="Arial"/>
          <w:sz w:val="24"/>
          <w:szCs w:val="24"/>
          <w:lang w:eastAsia="ru-RU"/>
        </w:rPr>
        <w:t>«3.1.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Закрепление за органами местного самоуправления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 </w:t>
      </w:r>
      <w:hyperlink r:id="rId4" w:anchor="dst100009" w:history="1">
        <w:r w:rsidRPr="00E85BFD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требованиями</w:t>
        </w:r>
      </w:hyperlink>
      <w:r w:rsidRPr="00E85BF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установленными Правительством Российской Федерации.</w:t>
      </w:r>
    </w:p>
    <w:p w:rsidR="008A1099" w:rsidRPr="00E85BFD" w:rsidRDefault="008A1099" w:rsidP="008A1099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  <w:r w:rsidRPr="00E85BFD">
        <w:rPr>
          <w:rFonts w:ascii="Arial" w:hAnsi="Arial" w:cs="Arial"/>
          <w:color w:val="000000"/>
          <w:shd w:val="clear" w:color="auto" w:fill="FFFFFF"/>
        </w:rPr>
        <w:t>3.2.</w:t>
      </w:r>
      <w:r w:rsidRPr="00E85BFD">
        <w:rPr>
          <w:rFonts w:ascii="Arial" w:hAnsi="Arial" w:cs="Arial"/>
          <w:color w:val="000000"/>
        </w:rPr>
        <w:t xml:space="preserve"> Перечень главных администраторов доходов местного бюджета утверждается Администрацией  </w:t>
      </w:r>
      <w:proofErr w:type="spellStart"/>
      <w:r w:rsidR="00E85BFD">
        <w:rPr>
          <w:rFonts w:ascii="Arial" w:hAnsi="Arial" w:cs="Arial"/>
          <w:color w:val="000000"/>
        </w:rPr>
        <w:t>Большетелек</w:t>
      </w:r>
      <w:r w:rsidRPr="00E85BFD">
        <w:rPr>
          <w:rFonts w:ascii="Arial" w:hAnsi="Arial" w:cs="Arial"/>
          <w:color w:val="000000"/>
        </w:rPr>
        <w:t>ского</w:t>
      </w:r>
      <w:proofErr w:type="spellEnd"/>
      <w:r w:rsidRPr="00E85BFD">
        <w:rPr>
          <w:rFonts w:ascii="Arial" w:hAnsi="Arial" w:cs="Arial"/>
          <w:color w:val="000000"/>
        </w:rPr>
        <w:t xml:space="preserve">  сельсовета в соответствии с общими </w:t>
      </w:r>
      <w:hyperlink r:id="rId5" w:anchor="dst100009" w:history="1">
        <w:r w:rsidRPr="00E85BFD">
          <w:rPr>
            <w:rStyle w:val="a5"/>
            <w:rFonts w:ascii="Arial" w:eastAsiaTheme="majorEastAsia" w:hAnsi="Arial" w:cs="Arial"/>
          </w:rPr>
          <w:t>требованиями</w:t>
        </w:r>
      </w:hyperlink>
      <w:r w:rsidRPr="00E85BFD">
        <w:rPr>
          <w:rFonts w:ascii="Arial" w:hAnsi="Arial" w:cs="Arial"/>
        </w:rPr>
        <w:t>,</w:t>
      </w:r>
      <w:r w:rsidRPr="00E85BFD">
        <w:rPr>
          <w:rFonts w:ascii="Arial" w:hAnsi="Arial" w:cs="Arial"/>
          <w:color w:val="000000"/>
        </w:rPr>
        <w:t xml:space="preserve"> установленными Правительством Российской Федерации.</w:t>
      </w:r>
    </w:p>
    <w:p w:rsidR="008A1099" w:rsidRPr="00E85BFD" w:rsidRDefault="008A1099" w:rsidP="008A1099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  <w:r w:rsidRPr="00E85BFD">
        <w:rPr>
          <w:rFonts w:ascii="Arial" w:hAnsi="Arial" w:cs="Arial"/>
          <w:color w:val="000000"/>
        </w:rPr>
        <w:t>Перечень главных администраторов доходов бюджета должен содержать наименования органов (организаций), осуществляющих бюджетные полномочия главных администраторов доходов бюджета, и закрепляемые за ними виды (подвиды) доходов бюджета».</w:t>
      </w:r>
    </w:p>
    <w:p w:rsidR="008A1099" w:rsidRPr="00E85BFD" w:rsidRDefault="008A1099" w:rsidP="008A109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-абзац  3  подпункта 1 пункта 10 дополнить  словами «, кроме операций  по  управлению остатками  средств на  едином  счете  бюджета».</w:t>
      </w:r>
    </w:p>
    <w:p w:rsidR="008A1099" w:rsidRPr="00E85BFD" w:rsidRDefault="008A1099" w:rsidP="008A109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-абзац  2  подпункта 2  пункта 10 дополнить  словами «, кроме операций  по  управлению остатками  средств на  едином  счете  бюджета».</w:t>
      </w:r>
    </w:p>
    <w:p w:rsidR="008A1099" w:rsidRPr="00E85BFD" w:rsidRDefault="008A1099" w:rsidP="008A1099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  <w:r w:rsidRPr="00E85BFD">
        <w:rPr>
          <w:rFonts w:ascii="Arial" w:hAnsi="Arial" w:cs="Arial"/>
          <w:color w:val="000000"/>
        </w:rPr>
        <w:t>-пункт 10  Положения  дополнить подпунктами 3 и 4 следующего  содержания:</w:t>
      </w:r>
    </w:p>
    <w:p w:rsidR="008A1099" w:rsidRPr="00E85BFD" w:rsidRDefault="008A1099" w:rsidP="008A1099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  <w:r w:rsidRPr="00E85BFD">
        <w:rPr>
          <w:rFonts w:ascii="Arial" w:hAnsi="Arial" w:cs="Arial"/>
          <w:color w:val="000000"/>
        </w:rPr>
        <w:t xml:space="preserve">«3. Закрепление за органами местного самоуправления 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</w:t>
      </w:r>
      <w:r w:rsidRPr="00E85BFD">
        <w:rPr>
          <w:rFonts w:ascii="Arial" w:hAnsi="Arial" w:cs="Arial"/>
          <w:color w:val="000000"/>
        </w:rPr>
        <w:lastRenderedPageBreak/>
        <w:t>финансирования дефицита бюджета в соответствии с общими требованиями, установленными Правительством Российской Федерации.</w:t>
      </w:r>
    </w:p>
    <w:p w:rsidR="008A1099" w:rsidRPr="00E85BFD" w:rsidRDefault="008A1099" w:rsidP="008A1099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  <w:r w:rsidRPr="00E85BFD">
        <w:rPr>
          <w:rFonts w:ascii="Arial" w:hAnsi="Arial" w:cs="Arial"/>
          <w:color w:val="000000"/>
        </w:rPr>
        <w:t xml:space="preserve">4. Перечень главных администраторов источников финансирования дефицита местного бюджета утверждается Администрацией  </w:t>
      </w:r>
      <w:proofErr w:type="spellStart"/>
      <w:r w:rsidR="00E85BFD">
        <w:rPr>
          <w:rFonts w:ascii="Arial" w:hAnsi="Arial" w:cs="Arial"/>
          <w:color w:val="000000"/>
        </w:rPr>
        <w:t>Большетелек</w:t>
      </w:r>
      <w:r w:rsidRPr="00E85BFD">
        <w:rPr>
          <w:rFonts w:ascii="Arial" w:hAnsi="Arial" w:cs="Arial"/>
          <w:color w:val="000000"/>
        </w:rPr>
        <w:t>ского</w:t>
      </w:r>
      <w:proofErr w:type="spellEnd"/>
      <w:r w:rsidRPr="00E85BFD">
        <w:rPr>
          <w:rFonts w:ascii="Arial" w:hAnsi="Arial" w:cs="Arial"/>
          <w:color w:val="000000"/>
        </w:rPr>
        <w:t xml:space="preserve">  сельсовета в соответствии с общими требованиями, установленными Правительством Российской Федерации.</w:t>
      </w:r>
    </w:p>
    <w:p w:rsidR="008A1099" w:rsidRPr="00E85BFD" w:rsidRDefault="008A1099" w:rsidP="008A1099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  <w:r w:rsidRPr="00E85BFD">
        <w:rPr>
          <w:rFonts w:ascii="Arial" w:hAnsi="Arial" w:cs="Arial"/>
          <w:color w:val="000000"/>
        </w:rPr>
        <w:t>Перечень главных администраторов источников финансирования дефицита бюджета должен содержать наименования органов (организаций), осуществляющих бюджетные полномочия главных администраторов источников финансирования дефицита бюджета, и закрепляемые за ними источники финансирования дефицита бюджета."</w:t>
      </w:r>
    </w:p>
    <w:p w:rsidR="008A1099" w:rsidRPr="00E85BFD" w:rsidRDefault="008A1099" w:rsidP="008A1099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  <w:r w:rsidRPr="00E85BFD">
        <w:rPr>
          <w:rFonts w:ascii="Arial" w:hAnsi="Arial" w:cs="Arial"/>
          <w:color w:val="000000"/>
        </w:rPr>
        <w:t>-абзац 2 подпункта 2 пункта 20 Положения  принять  в новой  редакции:</w:t>
      </w:r>
    </w:p>
    <w:p w:rsidR="008A1099" w:rsidRPr="00E85BFD" w:rsidRDefault="008A1099" w:rsidP="008A1099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  <w:r w:rsidRPr="00E85BFD">
        <w:rPr>
          <w:rFonts w:ascii="Arial" w:hAnsi="Arial" w:cs="Arial"/>
          <w:color w:val="000000"/>
        </w:rPr>
        <w:t>«налога  на  доходы  физических  лиц  в  части  суммы  налога,  превышающей  650 тысяч  рублей,  относящейся  к  части  налоговой  базы,  превышающей  5  миллионов  рублей (за  исключением  налога  на  доходы  физических  лиц  в  отношении  доходов, указанных в  абзаце  тридцать  девятом  статьи 50 Налогового  Кодекса Российской  Федерации), - по  нормативу 13  процентов».</w:t>
      </w:r>
    </w:p>
    <w:p w:rsidR="008A1099" w:rsidRPr="00E85BFD" w:rsidRDefault="008A1099" w:rsidP="008A1099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  <w:r w:rsidRPr="00E85BFD">
        <w:rPr>
          <w:rFonts w:ascii="Arial" w:hAnsi="Arial" w:cs="Arial"/>
          <w:color w:val="000000"/>
        </w:rPr>
        <w:t>-подпункт 2  пункта 20  Положения  дополнить  абзацем  следующего  содержания:</w:t>
      </w:r>
    </w:p>
    <w:p w:rsidR="008A1099" w:rsidRPr="00E85BFD" w:rsidRDefault="008A1099" w:rsidP="008A1099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  <w:r w:rsidRPr="00E85BFD">
        <w:rPr>
          <w:rFonts w:ascii="Arial" w:hAnsi="Arial" w:cs="Arial"/>
          <w:color w:val="000000"/>
        </w:rPr>
        <w:t>«налога  на  доходы   физических  лиц в части  суммы  налога, превышающей 650  тысяч  рублей, относящейся  к  части  налоговой  базы,   превышающей  5 миллионов  рублей,  уплачиваемой  на  основании  налогового  уведомления  налогоплательщиками,  для  которых  выполнено  условие,  предусмотренное абзацем  четвертым  пункта 6  статьи 228 Налогового  кодекса  Российской  Федерации, - по  нормативу- 100   процентов».</w:t>
      </w:r>
    </w:p>
    <w:p w:rsidR="008A1099" w:rsidRPr="00E85BFD" w:rsidRDefault="008A1099" w:rsidP="008A1099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5BFD">
        <w:rPr>
          <w:rFonts w:ascii="Arial" w:eastAsia="Times New Roman" w:hAnsi="Arial" w:cs="Arial"/>
          <w:sz w:val="24"/>
          <w:szCs w:val="24"/>
          <w:lang w:eastAsia="ru-RU"/>
        </w:rPr>
        <w:t>-пункт 21 Положения  дополнить абзацем следующего  содержания:</w:t>
      </w:r>
    </w:p>
    <w:p w:rsidR="008A1099" w:rsidRPr="00E85BFD" w:rsidRDefault="008A1099" w:rsidP="008A10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5BF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разграничена, которые расположены в границах сельских поселений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учреждений), - по нормативу 100 процентов в бюджет муниципального образования, в собственности (на территории) которого находится земельный участок».</w:t>
      </w:r>
    </w:p>
    <w:p w:rsidR="008C3784" w:rsidRPr="00E85BFD" w:rsidRDefault="001C41B1" w:rsidP="004830BA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абзац 2 </w:t>
      </w:r>
      <w:r w:rsidR="004830BA"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пункта 3  </w:t>
      </w:r>
      <w:r w:rsidRPr="00E85BFD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="004830BA"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 31 Положения   дополнить  словами «, а также  </w:t>
      </w:r>
      <w:r w:rsidR="004830BA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результаты их предоставления»;</w:t>
      </w:r>
    </w:p>
    <w:p w:rsidR="004830BA" w:rsidRPr="00E85BFD" w:rsidRDefault="001C41B1" w:rsidP="004830B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85BFD">
        <w:rPr>
          <w:rFonts w:ascii="Arial" w:eastAsia="Times New Roman" w:hAnsi="Arial" w:cs="Arial"/>
          <w:sz w:val="24"/>
          <w:szCs w:val="24"/>
          <w:lang w:eastAsia="ru-RU"/>
        </w:rPr>
        <w:t>абзац 5</w:t>
      </w:r>
      <w:r w:rsidR="004830BA"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пункта 3  </w:t>
      </w:r>
      <w:r w:rsidRPr="00E85BFD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="004830BA"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 31 Положения  изложить  в  следующей  редакции:</w:t>
      </w:r>
    </w:p>
    <w:p w:rsidR="004830BA" w:rsidRPr="00E85BFD" w:rsidRDefault="000B6D66" w:rsidP="004830B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5BF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830BA" w:rsidRPr="00E85BFD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="004830BA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положения об осуществлении в отношении получателей субсидий и лиц, указанных в </w:t>
      </w:r>
      <w:hyperlink r:id="rId6" w:anchor="dst6809" w:history="1">
        <w:r w:rsidR="004830BA" w:rsidRPr="00E85BFD">
          <w:rPr>
            <w:rFonts w:ascii="Arial" w:hAnsi="Arial" w:cs="Arial"/>
            <w:sz w:val="24"/>
            <w:szCs w:val="24"/>
            <w:shd w:val="clear" w:color="auto" w:fill="FFFFFF"/>
          </w:rPr>
          <w:t>пункте 5</w:t>
        </w:r>
      </w:hyperlink>
      <w:r w:rsidR="004830BA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 </w:t>
      </w:r>
      <w:hyperlink r:id="rId7" w:anchor="dst3704" w:history="1">
        <w:r w:rsidR="004830BA" w:rsidRPr="00E85BFD">
          <w:rPr>
            <w:rFonts w:ascii="Arial" w:hAnsi="Arial" w:cs="Arial"/>
            <w:sz w:val="24"/>
            <w:szCs w:val="24"/>
            <w:shd w:val="clear" w:color="auto" w:fill="FFFFFF"/>
          </w:rPr>
          <w:t>статьями 268.1</w:t>
        </w:r>
      </w:hyperlink>
      <w:r w:rsidR="004830BA" w:rsidRPr="00E85BFD">
        <w:rPr>
          <w:rFonts w:ascii="Arial" w:hAnsi="Arial" w:cs="Arial"/>
          <w:sz w:val="24"/>
          <w:szCs w:val="24"/>
          <w:shd w:val="clear" w:color="auto" w:fill="FFFFFF"/>
        </w:rPr>
        <w:t> и </w:t>
      </w:r>
      <w:hyperlink r:id="rId8" w:anchor="dst3722" w:history="1">
        <w:r w:rsidR="004830BA" w:rsidRPr="00E85BFD">
          <w:rPr>
            <w:rFonts w:ascii="Arial" w:hAnsi="Arial" w:cs="Arial"/>
            <w:sz w:val="24"/>
            <w:szCs w:val="24"/>
            <w:shd w:val="clear" w:color="auto" w:fill="FFFFFF"/>
          </w:rPr>
          <w:t>269.2</w:t>
        </w:r>
      </w:hyperlink>
      <w:r w:rsidR="004830BA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Бюджетного</w:t>
      </w:r>
      <w:r w:rsidR="004830BA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Кодекса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».</w:t>
      </w:r>
    </w:p>
    <w:p w:rsidR="000B6D66" w:rsidRPr="00E85BFD" w:rsidRDefault="001C41B1" w:rsidP="004830B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статью</w:t>
      </w:r>
      <w:r w:rsidR="000B6D66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31 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Положения </w:t>
      </w:r>
      <w:r w:rsidR="000B6D66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дополнить подпунктом 4.1 следующего  содержания:</w:t>
      </w:r>
    </w:p>
    <w:p w:rsidR="004830BA" w:rsidRPr="00E85BFD" w:rsidRDefault="000B6D66" w:rsidP="000B6D6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«4.1.Субсидии, предусмотренные настоящей статьей, могут предоставляться юридическим лицам, являющимся хозяйственными обществами, в том числе для реализации ими функций, установленных федеральными 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законами и (или) нормативными правовыми актами Правительства Российской Федерации, в виде вкладов в имущество таких юридических лиц, не увеличивающих их уставные (складочные) капиталы, в соответствии с законодательством Российской Федерации»;</w:t>
      </w:r>
    </w:p>
    <w:p w:rsidR="000B6D66" w:rsidRPr="00E85BFD" w:rsidRDefault="00C74EEA" w:rsidP="000B6D6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пункт 5  </w:t>
      </w:r>
      <w:r w:rsidR="001C41B1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статьи 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31  Положения изложить  в  следующей  редакции:</w:t>
      </w:r>
    </w:p>
    <w:p w:rsidR="00C74EEA" w:rsidRPr="00E85BFD" w:rsidRDefault="00C74EEA" w:rsidP="000B6D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«5.При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предоставляющим субсидии, и органами государственного (муниципального) финансового контроля проверок, предусмотренных </w:t>
      </w:r>
      <w:hyperlink r:id="rId9" w:anchor="dst6808" w:history="1">
        <w:r w:rsidRPr="00E85BFD">
          <w:rPr>
            <w:rFonts w:ascii="Arial" w:hAnsi="Arial" w:cs="Arial"/>
            <w:sz w:val="24"/>
            <w:szCs w:val="24"/>
            <w:shd w:val="clear" w:color="auto" w:fill="FFFFFF"/>
          </w:rPr>
          <w:t>подпунктом 5 пункта 3</w:t>
        </w:r>
      </w:hyperlink>
      <w:r w:rsidRPr="00E85BFD">
        <w:rPr>
          <w:rFonts w:ascii="Arial" w:hAnsi="Arial" w:cs="Arial"/>
          <w:sz w:val="24"/>
          <w:szCs w:val="24"/>
        </w:rPr>
        <w:t>1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настоящей статьи</w:t>
      </w:r>
      <w:r w:rsidR="006B1BC3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».</w:t>
      </w:r>
    </w:p>
    <w:p w:rsidR="00281669" w:rsidRPr="00E85BFD" w:rsidRDefault="001C41B1" w:rsidP="007607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     в  </w:t>
      </w:r>
      <w:r w:rsidR="006B1BC3"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пункте  6  </w:t>
      </w:r>
      <w:r w:rsidRPr="00E85BFD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="006B1BC3"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  31  слова «целей»  заменить  на  слово  «ре</w:t>
      </w:r>
      <w:r w:rsidR="00281669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зультатов»;</w:t>
      </w:r>
    </w:p>
    <w:p w:rsidR="00281669" w:rsidRPr="00E85BFD" w:rsidRDefault="001C41B1" w:rsidP="007607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абзац  2 пункта 9    статьи</w:t>
      </w:r>
      <w:r w:rsidR="00281669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31  принять  в новой  редакции</w:t>
      </w:r>
      <w:r w:rsidR="00C156EB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4830BA" w:rsidRPr="00E85BFD" w:rsidRDefault="00281669" w:rsidP="007607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1F7FB8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«Решение </w:t>
      </w:r>
      <w:r w:rsidR="00760757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предоставлении субсидий, предусмотренных </w:t>
      </w:r>
      <w:hyperlink r:id="rId10" w:anchor="dst103570" w:history="1">
        <w:r w:rsidR="00760757" w:rsidRPr="00E85BFD">
          <w:rPr>
            <w:rFonts w:ascii="Arial" w:hAnsi="Arial" w:cs="Arial"/>
            <w:sz w:val="24"/>
            <w:szCs w:val="24"/>
            <w:shd w:val="clear" w:color="auto" w:fill="FFFFFF"/>
          </w:rPr>
          <w:t>абзацем первым</w:t>
        </w:r>
      </w:hyperlink>
      <w:r w:rsidR="00760757" w:rsidRPr="00E85BF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760757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настоящего пункта, на осуществление капитальных вложений и (или) на приобретение объектов недвижимого имущества из федерального бюджета, бюджета субъекта Российской Федерации, местного бюджета принимаются соответственно в форме правовых актов Правительства Российской Федерации, высшего исполнительного органа государственной власти субъекта Российской Федерации, муниципальных правовых актов местной администрации в определяемом ими порядке.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нного задания на проектирование</w:t>
      </w:r>
      <w:r w:rsidR="00FE616B" w:rsidRPr="00E85BFD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047770" w:rsidRPr="00E85BFD" w:rsidRDefault="001C41B1" w:rsidP="00047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047770"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пункт  10 </w:t>
      </w:r>
      <w:r w:rsidRPr="00E85BFD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="00047770"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 31  принять в  новой  редакции:</w:t>
      </w:r>
    </w:p>
    <w:p w:rsidR="00047770" w:rsidRPr="00E85BFD" w:rsidRDefault="001C41B1" w:rsidP="00047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047770"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 « 10.</w:t>
      </w:r>
      <w:r w:rsidR="00047770" w:rsidRPr="00E85B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47770" w:rsidRPr="00E85BFD">
        <w:rPr>
          <w:rFonts w:ascii="Arial" w:hAnsi="Arial" w:cs="Arial"/>
          <w:color w:val="000000"/>
          <w:sz w:val="24"/>
          <w:szCs w:val="24"/>
        </w:rPr>
        <w:t>Заключение договоров (соглашений) о предоставлении субсидий из местного бюджета юридическим лицам, указанным в 1 и 9 настоящей статьи, в том числе в соответствии с условиями специальных инвестиционных контрактов, заключенных в соответствии с Федеральным </w:t>
      </w:r>
      <w:hyperlink r:id="rId11" w:history="1">
        <w:r w:rsidR="00047770" w:rsidRPr="00E85BFD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="00047770" w:rsidRPr="00E85BFD">
        <w:rPr>
          <w:rFonts w:ascii="Arial" w:hAnsi="Arial" w:cs="Arial"/>
          <w:color w:val="000000"/>
          <w:sz w:val="24"/>
          <w:szCs w:val="24"/>
        </w:rPr>
        <w:t xml:space="preserve"> от 31 декабря 2014 года N 488-ФЗ "О промышленной политике в Российской Федерации", и заключение соглашений о </w:t>
      </w:r>
      <w:proofErr w:type="spellStart"/>
      <w:r w:rsidR="00047770" w:rsidRPr="00E85BFD">
        <w:rPr>
          <w:rFonts w:ascii="Arial" w:hAnsi="Arial" w:cs="Arial"/>
          <w:color w:val="000000"/>
          <w:sz w:val="24"/>
          <w:szCs w:val="24"/>
        </w:rPr>
        <w:t>муниципально-частном</w:t>
      </w:r>
      <w:proofErr w:type="spellEnd"/>
      <w:r w:rsidR="00047770" w:rsidRPr="00E85BFD">
        <w:rPr>
          <w:rFonts w:ascii="Arial" w:hAnsi="Arial" w:cs="Arial"/>
          <w:color w:val="000000"/>
          <w:sz w:val="24"/>
          <w:szCs w:val="24"/>
        </w:rPr>
        <w:t xml:space="preserve"> партнерстве, концессионных соглашений от имени Российской Федерации, субъекта Российской Федерации, муниципального образования на срок, превышающий срок действия утвержденных лимитов бюджетных обязательств, осуществляются в случаях, предусмотренных соответственно решениями Правительства Российской Федерации, высшего исполнительного органа государственной власти субъекта Российской </w:t>
      </w:r>
      <w:r w:rsidR="00047770" w:rsidRPr="00E85BFD">
        <w:rPr>
          <w:rFonts w:ascii="Arial" w:hAnsi="Arial" w:cs="Arial"/>
          <w:color w:val="000000"/>
          <w:sz w:val="24"/>
          <w:szCs w:val="24"/>
        </w:rPr>
        <w:lastRenderedPageBreak/>
        <w:t>Федерации, местной администрации, принимаемыми в определяемом ими </w:t>
      </w:r>
      <w:hyperlink r:id="rId12" w:anchor="dst100008" w:history="1">
        <w:r w:rsidR="00047770" w:rsidRPr="00E85BFD">
          <w:rPr>
            <w:rFonts w:ascii="Arial" w:eastAsia="Times New Roman" w:hAnsi="Arial" w:cs="Arial"/>
            <w:sz w:val="24"/>
            <w:szCs w:val="24"/>
          </w:rPr>
          <w:t>порядке</w:t>
        </w:r>
      </w:hyperlink>
      <w:r w:rsidR="00047770" w:rsidRPr="00E85BFD">
        <w:rPr>
          <w:rFonts w:ascii="Arial" w:hAnsi="Arial" w:cs="Arial"/>
          <w:sz w:val="24"/>
          <w:szCs w:val="24"/>
        </w:rPr>
        <w:t>.</w:t>
      </w:r>
    </w:p>
    <w:p w:rsidR="00047770" w:rsidRPr="00E85BFD" w:rsidRDefault="00047770" w:rsidP="00047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договора (соглашения) о предоставлении субсидии юридическому лицу, являющемуся стороной соглашения о защите и поощрении капиталовложений, заключенного в порядке, установленном Федеральным </w:t>
      </w:r>
      <w:hyperlink r:id="rId13" w:history="1">
        <w:r w:rsidRPr="00E85BFD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E85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1 апреля 2020 года N 69-ФЗ "О защите и поощрении капиталовложений в Российской Федерации", на срок, превышающий срок действия утвержденных лимитов бюджетных обязательств, осуществляется в пределах сроков и объемов возмещения затрат, определяемых в соответствии с указанным Федеральным законом.</w:t>
      </w:r>
    </w:p>
    <w:p w:rsidR="00047770" w:rsidRPr="00E85BFD" w:rsidRDefault="00D42F84" w:rsidP="00047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047770" w:rsidRPr="00E85BFD">
        <w:rPr>
          <w:rFonts w:ascii="Arial" w:eastAsia="Times New Roman" w:hAnsi="Arial" w:cs="Arial"/>
          <w:sz w:val="24"/>
          <w:szCs w:val="24"/>
          <w:lang w:eastAsia="ru-RU"/>
        </w:rPr>
        <w:t>Договоры (соглашения) о предоставлении субсидий, указанные в </w:t>
      </w:r>
      <w:hyperlink r:id="rId14" w:anchor="dst4791" w:history="1">
        <w:r w:rsidR="00047770" w:rsidRPr="00E85BFD">
          <w:rPr>
            <w:rFonts w:ascii="Arial" w:eastAsia="Times New Roman" w:hAnsi="Arial" w:cs="Arial"/>
            <w:sz w:val="24"/>
            <w:szCs w:val="24"/>
            <w:lang w:eastAsia="ru-RU"/>
          </w:rPr>
          <w:t>абзацах первом</w:t>
        </w:r>
      </w:hyperlink>
      <w:r w:rsidR="00047770" w:rsidRPr="00E85BFD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15" w:anchor="dst6434" w:history="1">
        <w:r w:rsidR="00047770" w:rsidRPr="00E85BFD">
          <w:rPr>
            <w:rFonts w:ascii="Arial" w:eastAsia="Times New Roman" w:hAnsi="Arial" w:cs="Arial"/>
            <w:sz w:val="24"/>
            <w:szCs w:val="24"/>
            <w:lang w:eastAsia="ru-RU"/>
          </w:rPr>
          <w:t>втором</w:t>
        </w:r>
      </w:hyperlink>
      <w:r w:rsidR="00047770"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 настоящего </w:t>
      </w:r>
      <w:r w:rsidRPr="00E85BFD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047770" w:rsidRPr="00E85BFD">
        <w:rPr>
          <w:rFonts w:ascii="Arial" w:eastAsia="Times New Roman" w:hAnsi="Arial" w:cs="Arial"/>
          <w:sz w:val="24"/>
          <w:szCs w:val="24"/>
          <w:lang w:eastAsia="ru-RU"/>
        </w:rPr>
        <w:t>пункта, и дополнительные соглашения к указанным договорам (соглашениям), предусматривающие внесение в них изменений или их расторжение, заключаются в соответствии с типовыми </w:t>
      </w:r>
      <w:hyperlink r:id="rId16" w:history="1">
        <w:r w:rsidR="00047770" w:rsidRPr="00E85BFD">
          <w:rPr>
            <w:rFonts w:ascii="Arial" w:eastAsia="Times New Roman" w:hAnsi="Arial" w:cs="Arial"/>
            <w:sz w:val="24"/>
            <w:szCs w:val="24"/>
            <w:lang w:eastAsia="ru-RU"/>
          </w:rPr>
          <w:t>формами</w:t>
        </w:r>
      </w:hyperlink>
      <w:r w:rsidR="00047770"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утверждаемыми </w:t>
      </w:r>
      <w:r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7770" w:rsidRPr="00E85BFD">
        <w:rPr>
          <w:rFonts w:ascii="Arial" w:eastAsia="Times New Roman" w:hAnsi="Arial" w:cs="Arial"/>
          <w:sz w:val="24"/>
          <w:szCs w:val="24"/>
          <w:lang w:eastAsia="ru-RU"/>
        </w:rPr>
        <w:t>финансовым органом муниципального образования</w:t>
      </w:r>
      <w:r w:rsidRPr="00E85BFD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047770" w:rsidRPr="00E85BFD" w:rsidRDefault="00D42F84" w:rsidP="00047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1C41B1" w:rsidRPr="00E85BFD">
        <w:rPr>
          <w:rFonts w:ascii="Arial" w:eastAsia="Times New Roman" w:hAnsi="Arial" w:cs="Arial"/>
          <w:sz w:val="24"/>
          <w:szCs w:val="24"/>
          <w:lang w:eastAsia="ru-RU"/>
        </w:rPr>
        <w:t>статью</w:t>
      </w:r>
      <w:r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 31  Положения  дополнить  подпунктом  11  следующего  содержания:</w:t>
      </w:r>
    </w:p>
    <w:p w:rsidR="004830BA" w:rsidRPr="00E85BFD" w:rsidRDefault="00BA1866" w:rsidP="00590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«11.Субсидии в целях финансового обеспечения исполнения муниципального социального заказа на оказание муниципальных услуг в социальной сфере юридическим лицам (за исключением субсидий  муниципальным учреждениям, индивидуальным предпринимателям, а также физическим лицам - производителям товаров, работ, услуг, являющимся исполнителями таких услуг, предоставляются из бюджетов бюджетной системы Российской Федерации в соответствии со </w:t>
      </w:r>
      <w:hyperlink r:id="rId17" w:anchor="dst6236" w:history="1">
        <w:r w:rsidRPr="00E85BFD">
          <w:rPr>
            <w:rFonts w:ascii="Arial" w:hAnsi="Arial" w:cs="Arial"/>
            <w:sz w:val="24"/>
            <w:szCs w:val="24"/>
            <w:shd w:val="clear" w:color="auto" w:fill="FFFFFF"/>
          </w:rPr>
          <w:t>статьей 78.4</w:t>
        </w:r>
      </w:hyperlink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Бю</w:t>
      </w:r>
      <w:r w:rsid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д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жетного Кодекса  Российской  Федерации».</w:t>
      </w:r>
    </w:p>
    <w:p w:rsidR="004830BA" w:rsidRPr="00E85BFD" w:rsidRDefault="001C41B1" w:rsidP="0059095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85BFD">
        <w:rPr>
          <w:rFonts w:ascii="Arial" w:hAnsi="Arial" w:cs="Arial"/>
          <w:sz w:val="24"/>
          <w:szCs w:val="24"/>
        </w:rPr>
        <w:t xml:space="preserve">абзац 2  </w:t>
      </w:r>
      <w:r w:rsidR="0059095F" w:rsidRPr="00E85BFD">
        <w:rPr>
          <w:rFonts w:ascii="Arial" w:hAnsi="Arial" w:cs="Arial"/>
          <w:sz w:val="24"/>
          <w:szCs w:val="24"/>
        </w:rPr>
        <w:t xml:space="preserve">пункта 2 </w:t>
      </w:r>
      <w:r w:rsidRPr="00E85BFD">
        <w:rPr>
          <w:rFonts w:ascii="Arial" w:hAnsi="Arial" w:cs="Arial"/>
          <w:sz w:val="24"/>
          <w:szCs w:val="24"/>
        </w:rPr>
        <w:t xml:space="preserve">статьи </w:t>
      </w:r>
      <w:r w:rsidR="0059095F" w:rsidRPr="00E85BFD">
        <w:rPr>
          <w:rFonts w:ascii="Arial" w:hAnsi="Arial" w:cs="Arial"/>
          <w:sz w:val="24"/>
          <w:szCs w:val="24"/>
        </w:rPr>
        <w:t xml:space="preserve"> 32 </w:t>
      </w:r>
      <w:r w:rsidRPr="00E85BFD">
        <w:rPr>
          <w:rFonts w:ascii="Arial" w:hAnsi="Arial" w:cs="Arial"/>
          <w:sz w:val="24"/>
          <w:szCs w:val="24"/>
        </w:rPr>
        <w:t xml:space="preserve"> </w:t>
      </w:r>
      <w:r w:rsidR="0059095F" w:rsidRPr="00E85BFD">
        <w:rPr>
          <w:rFonts w:ascii="Arial" w:hAnsi="Arial" w:cs="Arial"/>
          <w:sz w:val="24"/>
          <w:szCs w:val="24"/>
        </w:rPr>
        <w:t>Положения  принять  в  новой  редакции:</w:t>
      </w:r>
    </w:p>
    <w:p w:rsidR="0059095F" w:rsidRPr="00E85BFD" w:rsidRDefault="0059095F" w:rsidP="0059095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5BFD">
        <w:rPr>
          <w:rFonts w:ascii="Arial" w:hAnsi="Arial" w:cs="Arial"/>
          <w:sz w:val="24"/>
          <w:szCs w:val="24"/>
        </w:rPr>
        <w:t>«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Порядок</w:t>
      </w:r>
      <w:r w:rsidR="001C5375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определения объема и предоставления указанных субсидий из местного бюджета, в том числе результаты их предоставления, устанавливается соответственно муниципальными правовыми актами местной администрации или</w:t>
      </w:r>
      <w:r w:rsidR="001C5375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муниципальными правовыми актами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органов местного самоуправления. </w:t>
      </w:r>
      <w:r w:rsidR="001C5375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униципальные правовые акты должны соответствовать общим </w:t>
      </w:r>
      <w:hyperlink r:id="rId18" w:anchor="dst100016" w:history="1">
        <w:r w:rsidRPr="00E85BFD">
          <w:rPr>
            <w:rFonts w:ascii="Arial" w:hAnsi="Arial" w:cs="Arial"/>
            <w:sz w:val="24"/>
            <w:szCs w:val="24"/>
            <w:shd w:val="clear" w:color="auto" w:fill="FFFFFF"/>
          </w:rPr>
          <w:t>требованиям</w:t>
        </w:r>
      </w:hyperlink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, установленным Правительством Российской Федерации, и содержать положения об осуществлении в отношении получателей субсидий и лиц, указанных в </w:t>
      </w:r>
      <w:r w:rsidR="001C5375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</w:t>
      </w:r>
      <w:hyperlink r:id="rId19" w:anchor="dst6814" w:history="1">
        <w:r w:rsidRPr="00E85BFD">
          <w:rPr>
            <w:rFonts w:ascii="Arial" w:hAnsi="Arial" w:cs="Arial"/>
            <w:sz w:val="24"/>
            <w:szCs w:val="24"/>
            <w:shd w:val="clear" w:color="auto" w:fill="FFFFFF"/>
          </w:rPr>
          <w:t>пункте 3</w:t>
        </w:r>
      </w:hyperlink>
      <w:r w:rsidR="001C5375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настоящего  пункта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</w:t>
      </w:r>
      <w:r w:rsidR="001C5375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финансового контроля в соответствии со </w:t>
      </w:r>
      <w:hyperlink r:id="rId20" w:anchor="dst3704" w:history="1">
        <w:r w:rsidRPr="00E85BFD">
          <w:rPr>
            <w:rFonts w:ascii="Arial" w:hAnsi="Arial" w:cs="Arial"/>
            <w:sz w:val="24"/>
            <w:szCs w:val="24"/>
            <w:shd w:val="clear" w:color="auto" w:fill="FFFFFF"/>
          </w:rPr>
          <w:t>статьями 268.1</w:t>
        </w:r>
      </w:hyperlink>
      <w:r w:rsidRPr="00E85BFD">
        <w:rPr>
          <w:rFonts w:ascii="Arial" w:hAnsi="Arial" w:cs="Arial"/>
          <w:sz w:val="24"/>
          <w:szCs w:val="24"/>
          <w:shd w:val="clear" w:color="auto" w:fill="FFFFFF"/>
        </w:rPr>
        <w:t> и </w:t>
      </w:r>
      <w:hyperlink r:id="rId21" w:anchor="dst3722" w:history="1">
        <w:r w:rsidRPr="00E85BFD">
          <w:rPr>
            <w:rFonts w:ascii="Arial" w:hAnsi="Arial" w:cs="Arial"/>
            <w:sz w:val="24"/>
            <w:szCs w:val="24"/>
            <w:shd w:val="clear" w:color="auto" w:fill="FFFFFF"/>
          </w:rPr>
          <w:t>269.2</w:t>
        </w:r>
      </w:hyperlink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1C5375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Бюджетного 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Кодекса</w:t>
      </w:r>
      <w:r w:rsidR="001C5375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Российской  Федерации»;</w:t>
      </w:r>
    </w:p>
    <w:p w:rsidR="001C5375" w:rsidRPr="00E85BFD" w:rsidRDefault="001C5375" w:rsidP="0059095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пункт 3  </w:t>
      </w:r>
      <w:r w:rsidR="001C41B1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статьи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32    Положения принять  в  новой редакции:</w:t>
      </w:r>
    </w:p>
    <w:p w:rsidR="0096698A" w:rsidRPr="00E85BFD" w:rsidRDefault="001C5375" w:rsidP="009669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«3.При предоставлении субсидий, указанных в подпунктах </w:t>
      </w:r>
      <w:hyperlink r:id="rId22" w:anchor="dst103575" w:history="1">
        <w:r w:rsidRPr="00E85BFD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 xml:space="preserve"> 2</w:t>
        </w:r>
      </w:hyperlink>
      <w:r w:rsidRPr="00E85BFD">
        <w:rPr>
          <w:rFonts w:ascii="Arial" w:hAnsi="Arial" w:cs="Arial"/>
          <w:sz w:val="24"/>
          <w:szCs w:val="24"/>
          <w:u w:val="single"/>
          <w:shd w:val="clear" w:color="auto" w:fill="FFFFFF"/>
        </w:rPr>
        <w:t> и </w:t>
      </w:r>
      <w:hyperlink r:id="rId23" w:anchor="dst103432" w:history="1">
        <w:r w:rsidRPr="00E85BFD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4</w:t>
        </w:r>
      </w:hyperlink>
      <w:r w:rsidRPr="00E85BFD">
        <w:rPr>
          <w:rFonts w:ascii="Arial" w:hAnsi="Arial" w:cs="Arial"/>
          <w:sz w:val="24"/>
          <w:szCs w:val="24"/>
          <w:u w:val="single"/>
          <w:shd w:val="clear" w:color="auto" w:fill="FFFFFF"/>
        </w:rPr>
        <w:t> н</w:t>
      </w:r>
      <w:r w:rsidR="006E5BE5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астоящего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E5BE5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пункта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обязательными условиями их предоставления, включаемыми в договоры (соглашения) о предоставлении субсидий и (или) в нормативные правовые акты, муниципальные правовые акты, регулирующие порядок их предоставления, и договоры (соглашения), заключенные в целях исполнения обязательств по данным договорам (соглашениям), являются 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субсидий, на осуществление главным распорядителем (распорядителем) бюджетных средств, предоставляющим субсидии, и органами </w:t>
      </w:r>
      <w:r w:rsidR="006E5BE5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финансового контроля проверок, предусмотренных </w:t>
      </w:r>
      <w:hyperlink r:id="rId24" w:anchor="dst6629" w:history="1">
        <w:r w:rsidR="006E5BE5" w:rsidRPr="00E85BFD">
          <w:rPr>
            <w:rFonts w:ascii="Arial" w:hAnsi="Arial" w:cs="Arial"/>
            <w:sz w:val="24"/>
            <w:szCs w:val="24"/>
            <w:shd w:val="clear" w:color="auto" w:fill="FFFFFF"/>
          </w:rPr>
          <w:t>абзацем вторым</w:t>
        </w:r>
        <w:r w:rsidRPr="00E85BFD">
          <w:rPr>
            <w:rFonts w:ascii="Arial" w:hAnsi="Arial" w:cs="Arial"/>
            <w:sz w:val="24"/>
            <w:szCs w:val="24"/>
            <w:shd w:val="clear" w:color="auto" w:fill="FFFFFF"/>
          </w:rPr>
          <w:t xml:space="preserve"> </w:t>
        </w:r>
        <w:r w:rsidR="006E5BE5" w:rsidRPr="00E85BFD">
          <w:rPr>
            <w:rFonts w:ascii="Arial" w:hAnsi="Arial" w:cs="Arial"/>
            <w:sz w:val="24"/>
            <w:szCs w:val="24"/>
            <w:shd w:val="clear" w:color="auto" w:fill="FFFFFF"/>
          </w:rPr>
          <w:t xml:space="preserve">подпункта  </w:t>
        </w:r>
        <w:r w:rsidRPr="00E85BFD">
          <w:rPr>
            <w:rFonts w:ascii="Arial" w:hAnsi="Arial" w:cs="Arial"/>
            <w:sz w:val="24"/>
            <w:szCs w:val="24"/>
            <w:shd w:val="clear" w:color="auto" w:fill="FFFFFF"/>
          </w:rPr>
          <w:t xml:space="preserve"> 2</w:t>
        </w:r>
      </w:hyperlink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6E5BE5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пункта  32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и запрет приобретения за счет средств, </w:t>
      </w:r>
      <w:r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 в случаях, определенных нормативными правовыми актами, муниципальными правовыми актами, местной администрации, регулирующими порядок предоставления субсидий»</w:t>
      </w:r>
      <w:r w:rsidR="0096698A" w:rsidRPr="00E85BF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6698A" w:rsidRPr="00E85BFD" w:rsidRDefault="00A212F3" w:rsidP="009669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5BFD">
        <w:rPr>
          <w:rFonts w:ascii="Arial" w:hAnsi="Arial" w:cs="Arial"/>
          <w:sz w:val="24"/>
          <w:szCs w:val="24"/>
        </w:rPr>
        <w:t xml:space="preserve"> </w:t>
      </w:r>
      <w:r w:rsidR="0096698A" w:rsidRPr="00E85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Решение вступает в силу со </w:t>
      </w:r>
      <w:r w:rsidR="0096698A"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дня  его  официального  опубликования  в  газете «Ведомости органов  местного самоуправления  </w:t>
      </w:r>
      <w:proofErr w:type="spellStart"/>
      <w:r w:rsidR="00A5497D" w:rsidRPr="00E85BFD">
        <w:rPr>
          <w:rFonts w:ascii="Arial" w:eastAsia="Times New Roman" w:hAnsi="Arial" w:cs="Arial"/>
          <w:sz w:val="24"/>
          <w:szCs w:val="24"/>
          <w:lang w:eastAsia="ru-RU"/>
        </w:rPr>
        <w:t>Большетелекского</w:t>
      </w:r>
      <w:proofErr w:type="spellEnd"/>
      <w:r w:rsidR="0096698A" w:rsidRPr="00E85BFD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сельсовета».</w:t>
      </w:r>
    </w:p>
    <w:p w:rsidR="0059095F" w:rsidRPr="00E85BFD" w:rsidRDefault="0059095F" w:rsidP="005909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95F" w:rsidRPr="00E85BFD" w:rsidRDefault="0059095F" w:rsidP="008C37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3784" w:rsidRPr="00E85BFD" w:rsidRDefault="008C3784" w:rsidP="008C3784">
      <w:pPr>
        <w:rPr>
          <w:rFonts w:ascii="Arial" w:hAnsi="Arial" w:cs="Arial"/>
          <w:sz w:val="24"/>
          <w:szCs w:val="24"/>
        </w:rPr>
      </w:pPr>
      <w:r w:rsidRPr="00E85BFD">
        <w:rPr>
          <w:rFonts w:ascii="Arial" w:hAnsi="Arial" w:cs="Arial"/>
          <w:sz w:val="24"/>
          <w:szCs w:val="24"/>
        </w:rPr>
        <w:t>Глава  сельсовета                                                                             А.</w:t>
      </w:r>
      <w:r w:rsidR="00FA4D89" w:rsidRPr="00E85BFD">
        <w:rPr>
          <w:rFonts w:ascii="Arial" w:hAnsi="Arial" w:cs="Arial"/>
          <w:sz w:val="24"/>
          <w:szCs w:val="24"/>
        </w:rPr>
        <w:t>Ю.Игнатьев</w:t>
      </w:r>
    </w:p>
    <w:sectPr w:rsidR="008C3784" w:rsidRPr="00E85BFD" w:rsidSect="0018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5F71"/>
    <w:rsid w:val="0000359E"/>
    <w:rsid w:val="000127B6"/>
    <w:rsid w:val="00042E6C"/>
    <w:rsid w:val="00047770"/>
    <w:rsid w:val="00060E55"/>
    <w:rsid w:val="00071142"/>
    <w:rsid w:val="00084E9C"/>
    <w:rsid w:val="000B521F"/>
    <w:rsid w:val="000B6D66"/>
    <w:rsid w:val="000C4201"/>
    <w:rsid w:val="000E7EC7"/>
    <w:rsid w:val="000F0561"/>
    <w:rsid w:val="00120901"/>
    <w:rsid w:val="00126EEB"/>
    <w:rsid w:val="00127D54"/>
    <w:rsid w:val="00153EC7"/>
    <w:rsid w:val="0018668E"/>
    <w:rsid w:val="001C41B1"/>
    <w:rsid w:val="001C5375"/>
    <w:rsid w:val="001F7FB8"/>
    <w:rsid w:val="002129EA"/>
    <w:rsid w:val="00227B9E"/>
    <w:rsid w:val="002302CC"/>
    <w:rsid w:val="00236654"/>
    <w:rsid w:val="00277509"/>
    <w:rsid w:val="00281669"/>
    <w:rsid w:val="0029426C"/>
    <w:rsid w:val="002A4906"/>
    <w:rsid w:val="002C0B27"/>
    <w:rsid w:val="002C569E"/>
    <w:rsid w:val="002C75E9"/>
    <w:rsid w:val="002D17C3"/>
    <w:rsid w:val="002F1FCB"/>
    <w:rsid w:val="00325F71"/>
    <w:rsid w:val="00361690"/>
    <w:rsid w:val="00381E8A"/>
    <w:rsid w:val="003D6634"/>
    <w:rsid w:val="00416CA4"/>
    <w:rsid w:val="00425807"/>
    <w:rsid w:val="0044687A"/>
    <w:rsid w:val="004645C5"/>
    <w:rsid w:val="00467A11"/>
    <w:rsid w:val="00470B92"/>
    <w:rsid w:val="004830BA"/>
    <w:rsid w:val="00505208"/>
    <w:rsid w:val="005120BA"/>
    <w:rsid w:val="00513A33"/>
    <w:rsid w:val="0059095F"/>
    <w:rsid w:val="0059509E"/>
    <w:rsid w:val="00636AE2"/>
    <w:rsid w:val="00682EB2"/>
    <w:rsid w:val="006B1BC3"/>
    <w:rsid w:val="006C14D9"/>
    <w:rsid w:val="006E5BE5"/>
    <w:rsid w:val="007176CC"/>
    <w:rsid w:val="00743108"/>
    <w:rsid w:val="00751553"/>
    <w:rsid w:val="00760757"/>
    <w:rsid w:val="00794EB1"/>
    <w:rsid w:val="007A668A"/>
    <w:rsid w:val="007C0733"/>
    <w:rsid w:val="007C666F"/>
    <w:rsid w:val="007D2B96"/>
    <w:rsid w:val="00850F10"/>
    <w:rsid w:val="00853C30"/>
    <w:rsid w:val="00876053"/>
    <w:rsid w:val="0088699A"/>
    <w:rsid w:val="008A1099"/>
    <w:rsid w:val="008C3784"/>
    <w:rsid w:val="008D11F4"/>
    <w:rsid w:val="008D4C51"/>
    <w:rsid w:val="008F6D92"/>
    <w:rsid w:val="009027AA"/>
    <w:rsid w:val="0096698A"/>
    <w:rsid w:val="00987641"/>
    <w:rsid w:val="009A4E00"/>
    <w:rsid w:val="00A212F3"/>
    <w:rsid w:val="00A5497D"/>
    <w:rsid w:val="00A62A4E"/>
    <w:rsid w:val="00A62D21"/>
    <w:rsid w:val="00AC2225"/>
    <w:rsid w:val="00AD312F"/>
    <w:rsid w:val="00AD504F"/>
    <w:rsid w:val="00AE260E"/>
    <w:rsid w:val="00AF1EB8"/>
    <w:rsid w:val="00B15A79"/>
    <w:rsid w:val="00B161BE"/>
    <w:rsid w:val="00B927EF"/>
    <w:rsid w:val="00BA1866"/>
    <w:rsid w:val="00BC7840"/>
    <w:rsid w:val="00BD6BAD"/>
    <w:rsid w:val="00BD6BC9"/>
    <w:rsid w:val="00C156EB"/>
    <w:rsid w:val="00C27C8A"/>
    <w:rsid w:val="00C56C48"/>
    <w:rsid w:val="00C61D02"/>
    <w:rsid w:val="00C62F64"/>
    <w:rsid w:val="00C74EEA"/>
    <w:rsid w:val="00C81B83"/>
    <w:rsid w:val="00CB5732"/>
    <w:rsid w:val="00CC1A6D"/>
    <w:rsid w:val="00CD3E86"/>
    <w:rsid w:val="00CE427F"/>
    <w:rsid w:val="00CF7255"/>
    <w:rsid w:val="00D0396A"/>
    <w:rsid w:val="00D101D0"/>
    <w:rsid w:val="00D24EFB"/>
    <w:rsid w:val="00D326E9"/>
    <w:rsid w:val="00D34DDD"/>
    <w:rsid w:val="00D42F84"/>
    <w:rsid w:val="00D778DE"/>
    <w:rsid w:val="00D853CB"/>
    <w:rsid w:val="00E040B1"/>
    <w:rsid w:val="00E0648D"/>
    <w:rsid w:val="00E6763C"/>
    <w:rsid w:val="00E85BFD"/>
    <w:rsid w:val="00E908FD"/>
    <w:rsid w:val="00E946F2"/>
    <w:rsid w:val="00EC1503"/>
    <w:rsid w:val="00EC333D"/>
    <w:rsid w:val="00EF76D9"/>
    <w:rsid w:val="00F0746D"/>
    <w:rsid w:val="00F12412"/>
    <w:rsid w:val="00F13069"/>
    <w:rsid w:val="00F332ED"/>
    <w:rsid w:val="00F80866"/>
    <w:rsid w:val="00FA4D89"/>
    <w:rsid w:val="00FA6F88"/>
    <w:rsid w:val="00FB3688"/>
    <w:rsid w:val="00FB3CB8"/>
    <w:rsid w:val="00FB63C1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8E"/>
  </w:style>
  <w:style w:type="paragraph" w:styleId="1">
    <w:name w:val="heading 1"/>
    <w:basedOn w:val="a"/>
    <w:next w:val="a"/>
    <w:link w:val="10"/>
    <w:uiPriority w:val="9"/>
    <w:qFormat/>
    <w:rsid w:val="00060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0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4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E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53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5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0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4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E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53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5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7026/f9326f84473ca91312e73a717befd43c925de20f/" TargetMode="External"/><Relationship Id="rId13" Type="http://schemas.openxmlformats.org/officeDocument/2006/relationships/hyperlink" Target="http://www.consultant.ru/document/cons_doc_LAW_389427/" TargetMode="External"/><Relationship Id="rId18" Type="http://schemas.openxmlformats.org/officeDocument/2006/relationships/hyperlink" Target="http://www.consultant.ru/document/cons_doc_LAW_396962/6a2d5b8f36b75e06a6b057b3aa751ba3eb2d270a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77026/f9326f84473ca91312e73a717befd43c925de20f/" TargetMode="External"/><Relationship Id="rId7" Type="http://schemas.openxmlformats.org/officeDocument/2006/relationships/hyperlink" Target="http://www.consultant.ru/document/cons_doc_LAW_377026/84f68c8eba837777136e3fb2303a75f24d2db2ec/" TargetMode="External"/><Relationship Id="rId12" Type="http://schemas.openxmlformats.org/officeDocument/2006/relationships/hyperlink" Target="http://www.consultant.ru/document/cons_doc_LAW_381223/29f49be95fccadab2d78188a2f98d992a9064516/" TargetMode="External"/><Relationship Id="rId17" Type="http://schemas.openxmlformats.org/officeDocument/2006/relationships/hyperlink" Target="http://www.consultant.ru/document/cons_doc_LAW_377026/4a3a25cb01d17b158f518e3320e473ba6f6fc84f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96428/" TargetMode="External"/><Relationship Id="rId20" Type="http://schemas.openxmlformats.org/officeDocument/2006/relationships/hyperlink" Target="http://www.consultant.ru/document/cons_doc_LAW_377026/84f68c8eba837777136e3fb2303a75f24d2db2ec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7026/1b6959f23cc516d0e11ddc2e213ca2dca83560df/" TargetMode="External"/><Relationship Id="rId11" Type="http://schemas.openxmlformats.org/officeDocument/2006/relationships/hyperlink" Target="http://www.consultant.ru/document/cons_doc_LAW_357899/" TargetMode="External"/><Relationship Id="rId24" Type="http://schemas.openxmlformats.org/officeDocument/2006/relationships/hyperlink" Target="http://www.consultant.ru/document/cons_doc_LAW_377026/2a2fd8efeffb727e38658d8fcbfc12849b352733/" TargetMode="External"/><Relationship Id="rId5" Type="http://schemas.openxmlformats.org/officeDocument/2006/relationships/hyperlink" Target="http://www.consultant.ru/document/cons_doc_LAW_395726/b82b5ee205ad590927b1ef38bb3f7ecf1c6641db/" TargetMode="External"/><Relationship Id="rId15" Type="http://schemas.openxmlformats.org/officeDocument/2006/relationships/hyperlink" Target="http://www.consultant.ru/document/cons_doc_LAW_377026/1b6959f23cc516d0e11ddc2e213ca2dca83560df/" TargetMode="External"/><Relationship Id="rId23" Type="http://schemas.openxmlformats.org/officeDocument/2006/relationships/hyperlink" Target="http://www.consultant.ru/document/cons_doc_LAW_377026/2a2fd8efeffb727e38658d8fcbfc12849b352733/" TargetMode="External"/><Relationship Id="rId10" Type="http://schemas.openxmlformats.org/officeDocument/2006/relationships/hyperlink" Target="http://www.consultant.ru/document/cons_doc_LAW_377026/1b6959f23cc516d0e11ddc2e213ca2dca83560df/" TargetMode="External"/><Relationship Id="rId19" Type="http://schemas.openxmlformats.org/officeDocument/2006/relationships/hyperlink" Target="http://www.consultant.ru/document/cons_doc_LAW_377026/2a2fd8efeffb727e38658d8fcbfc12849b352733/" TargetMode="External"/><Relationship Id="rId4" Type="http://schemas.openxmlformats.org/officeDocument/2006/relationships/hyperlink" Target="http://www.consultant.ru/document/cons_doc_LAW_395726/b82b5ee205ad590927b1ef38bb3f7ecf1c6641db/" TargetMode="External"/><Relationship Id="rId9" Type="http://schemas.openxmlformats.org/officeDocument/2006/relationships/hyperlink" Target="http://www.consultant.ru/document/cons_doc_LAW_377026/1b6959f23cc516d0e11ddc2e213ca2dca83560df/" TargetMode="External"/><Relationship Id="rId14" Type="http://schemas.openxmlformats.org/officeDocument/2006/relationships/hyperlink" Target="http://www.consultant.ru/document/cons_doc_LAW_377026/1b6959f23cc516d0e11ddc2e213ca2dca83560df/" TargetMode="External"/><Relationship Id="rId22" Type="http://schemas.openxmlformats.org/officeDocument/2006/relationships/hyperlink" Target="http://www.consultant.ru/document/cons_doc_LAW_377026/2a2fd8efeffb727e38658d8fcbfc12849b352733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77</cp:revision>
  <cp:lastPrinted>2022-03-04T01:32:00Z</cp:lastPrinted>
  <dcterms:created xsi:type="dcterms:W3CDTF">2019-10-18T01:28:00Z</dcterms:created>
  <dcterms:modified xsi:type="dcterms:W3CDTF">2022-03-04T01:33:00Z</dcterms:modified>
</cp:coreProperties>
</file>