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РАЙОН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БОЛЬШЕТЕЛЕКСКИЙ СЕЛЬСКИЙ СОВЕТ ДЕПУТАТОВ</w:t>
      </w:r>
    </w:p>
    <w:p w:rsidR="004E6AC0" w:rsidRDefault="004E6AC0" w:rsidP="004E6AC0">
      <w:pPr>
        <w:rPr>
          <w:rFonts w:ascii="Arial" w:hAnsi="Arial" w:cs="Arial"/>
        </w:rPr>
      </w:pPr>
    </w:p>
    <w:p w:rsidR="00EC2735" w:rsidRDefault="004E6AC0" w:rsidP="004E6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EC2735">
        <w:rPr>
          <w:rFonts w:ascii="Arial" w:hAnsi="Arial" w:cs="Arial"/>
        </w:rPr>
        <w:t xml:space="preserve">РЕШЕНИЕ              </w:t>
      </w:r>
      <w:r>
        <w:rPr>
          <w:rFonts w:ascii="Arial" w:hAnsi="Arial" w:cs="Arial"/>
        </w:rPr>
        <w:t xml:space="preserve">                          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</w:p>
    <w:p w:rsidR="00EC2735" w:rsidRDefault="004E6AC0" w:rsidP="00EC273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EC2735">
        <w:rPr>
          <w:rFonts w:ascii="Arial" w:hAnsi="Arial" w:cs="Arial"/>
        </w:rPr>
        <w:t>.10.2021                                 с</w:t>
      </w:r>
      <w:proofErr w:type="gramStart"/>
      <w:r w:rsidR="00EC2735">
        <w:rPr>
          <w:rFonts w:ascii="Arial" w:hAnsi="Arial" w:cs="Arial"/>
        </w:rPr>
        <w:t>.Б</w:t>
      </w:r>
      <w:proofErr w:type="gramEnd"/>
      <w:r w:rsidR="00EC2735">
        <w:rPr>
          <w:rFonts w:ascii="Arial" w:hAnsi="Arial" w:cs="Arial"/>
        </w:rPr>
        <w:t xml:space="preserve">ольшой Телек                                № </w:t>
      </w:r>
      <w:r>
        <w:rPr>
          <w:rFonts w:ascii="Arial" w:hAnsi="Arial" w:cs="Arial"/>
        </w:rPr>
        <w:t>ВН-48р</w:t>
      </w:r>
    </w:p>
    <w:p w:rsidR="00EC2735" w:rsidRDefault="00EC2735" w:rsidP="00EC2735">
      <w:pPr>
        <w:ind w:firstLine="720"/>
        <w:rPr>
          <w:rFonts w:ascii="Arial" w:hAnsi="Arial" w:cs="Arial"/>
        </w:rPr>
      </w:pPr>
    </w:p>
    <w:p w:rsidR="00EC2735" w:rsidRDefault="00EC2735" w:rsidP="00EC273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</w:t>
      </w:r>
    </w:p>
    <w:p w:rsidR="00EC2735" w:rsidRDefault="00EC2735" w:rsidP="00EC2735">
      <w:pPr>
        <w:rPr>
          <w:rFonts w:ascii="Arial" w:hAnsi="Arial" w:cs="Arial"/>
        </w:rPr>
      </w:pPr>
    </w:p>
    <w:p w:rsidR="00EC2735" w:rsidRDefault="00EC2735" w:rsidP="00EC2735">
      <w:pPr>
        <w:jc w:val="both"/>
        <w:rPr>
          <w:rStyle w:val="fontstyle01"/>
          <w:rFonts w:eastAsia="Arial Unicode MS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Большетелекского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РЕШИЛ:</w:t>
      </w:r>
    </w:p>
    <w:p w:rsidR="00EC2735" w:rsidRDefault="00EC2735" w:rsidP="00EC2735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Внести в  </w:t>
      </w:r>
      <w:proofErr w:type="spellStart"/>
      <w:proofErr w:type="gramStart"/>
      <w:r>
        <w:rPr>
          <w:rFonts w:ascii="Arial" w:hAnsi="Arial" w:cs="Arial"/>
        </w:rPr>
        <w:t>в</w:t>
      </w:r>
      <w:proofErr w:type="spellEnd"/>
      <w:proofErr w:type="gramEnd"/>
      <w:r>
        <w:rPr>
          <w:rFonts w:ascii="Arial" w:hAnsi="Arial" w:cs="Arial"/>
        </w:rPr>
        <w:t xml:space="preserve">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 следующие изменения:</w:t>
      </w:r>
    </w:p>
    <w:p w:rsidR="00EC2735" w:rsidRDefault="00EC2735" w:rsidP="00EC2735">
      <w:pPr>
        <w:numPr>
          <w:ilvl w:val="0"/>
          <w:numId w:val="2"/>
        </w:numPr>
        <w:jc w:val="both"/>
        <w:rPr>
          <w:rStyle w:val="fontstyle01"/>
          <w:rFonts w:eastAsia="Arial Unicode MS"/>
        </w:rPr>
      </w:pPr>
      <w:r>
        <w:rPr>
          <w:rStyle w:val="fontstyle01"/>
          <w:rFonts w:eastAsia="Arial Unicode MS"/>
        </w:rPr>
        <w:t>Абзац 16 части 1 статьи 1 приложения к  решению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Style w:val="fontstyle01"/>
          <w:rFonts w:eastAsia="Arial Unicode MS"/>
        </w:rPr>
      </w:pPr>
      <w:r>
        <w:rPr>
          <w:rStyle w:val="fontstyle01"/>
          <w:rFonts w:eastAsia="Arial Unicode MS"/>
        </w:rPr>
        <w:t>Пункт 5 статьи 1 изложить в следующей редакции</w:t>
      </w:r>
    </w:p>
    <w:p w:rsidR="00EC2735" w:rsidRDefault="00EC2735" w:rsidP="00EC2735">
      <w:pPr>
        <w:ind w:left="720"/>
        <w:jc w:val="both"/>
        <w:rPr>
          <w:sz w:val="26"/>
          <w:szCs w:val="26"/>
          <w:shd w:val="clear" w:color="auto" w:fill="FFFFFF"/>
        </w:rPr>
      </w:pPr>
      <w:r>
        <w:rPr>
          <w:rStyle w:val="fontstyle01"/>
          <w:rFonts w:eastAsia="Arial Unicode MS"/>
        </w:rPr>
        <w:t>«5.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6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1 статьи 2 приложения к решению изложить в следующей редакции:</w:t>
      </w:r>
    </w:p>
    <w:p w:rsidR="00EC2735" w:rsidRDefault="00EC2735" w:rsidP="00EC2735">
      <w:pPr>
        <w:ind w:left="7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«1. Для обсуждения вопросов местного значения, информирования населения о деятельности органов местного самоуправления Большетелекского сельсовета и должностных лиц местного самоуправления Большетелекского сельсовета,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Подпункты 3.1, 3.2, 3.4, 3.13 пункта 3 статьи 2 приложения к решению исключить, в подпунктах 3.9-3.11, 3.14, 3.15 перед началом предложения изложить в новой редакции, с учетом слов «обсуждение вопросов»;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4 статьи 8 приложения к решению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3 статьи 9 приложения к решению изложить в следующей редакции: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«3. Обращения, принятые собранием граждан, подлежат обязательному рассмотрению органом местного самоуправления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Большетелекского сельсовета и должностными лицами Большетелекского сельсовета, к компетенции которых отнесено решение содержащихся в обращениях вопросов, с направлением письменного ответа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Опубликовать настоящее решение на официальном сайте администрации   Большетелекского  сельсовета .</w:t>
      </w:r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сельсовета Игнатьева А.Ю.</w:t>
      </w:r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 момента его официального опубликования.</w:t>
      </w:r>
    </w:p>
    <w:p w:rsidR="00EC2735" w:rsidRDefault="00EC2735" w:rsidP="00EC273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C2735" w:rsidRDefault="00EC2735" w:rsidP="00EC2735">
      <w:pPr>
        <w:ind w:left="360"/>
        <w:jc w:val="both"/>
        <w:rPr>
          <w:rFonts w:ascii="Calibri" w:hAnsi="Calibri"/>
        </w:rPr>
      </w:pPr>
      <w:r>
        <w:rPr>
          <w:rFonts w:ascii="Arial" w:hAnsi="Arial" w:cs="Arial"/>
          <w:color w:val="000000"/>
        </w:rPr>
        <w:t xml:space="preserve">Глава  сельсовета                                                                 А.Ю.Игнатьев                                                            </w:t>
      </w:r>
    </w:p>
    <w:p w:rsidR="00EC2735" w:rsidRDefault="00EC2735" w:rsidP="00EC2735">
      <w:pPr>
        <w:ind w:left="720"/>
        <w:jc w:val="both"/>
        <w:rPr>
          <w:rFonts w:ascii="Arial" w:hAnsi="Arial" w:cs="Arial"/>
        </w:rPr>
      </w:pPr>
    </w:p>
    <w:p w:rsidR="00EC2735" w:rsidRDefault="00EC2735" w:rsidP="00EC2735">
      <w:pPr>
        <w:ind w:left="720"/>
        <w:jc w:val="both"/>
        <w:rPr>
          <w:rStyle w:val="fontstyle01"/>
          <w:rFonts w:eastAsia="Arial Unicode MS"/>
        </w:rPr>
      </w:pPr>
    </w:p>
    <w:p w:rsidR="00F34C52" w:rsidRDefault="004E6AC0"/>
    <w:sectPr w:rsidR="00F34C52" w:rsidSect="00A2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9B8"/>
    <w:multiLevelType w:val="hybridMultilevel"/>
    <w:tmpl w:val="FC4EF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35"/>
    <w:rsid w:val="004E6AC0"/>
    <w:rsid w:val="0058695E"/>
    <w:rsid w:val="00730AC8"/>
    <w:rsid w:val="00A22BA2"/>
    <w:rsid w:val="00DC2557"/>
    <w:rsid w:val="00EC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2735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EC27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2021-10-14T07:47:00Z</cp:lastPrinted>
  <dcterms:created xsi:type="dcterms:W3CDTF">2021-10-12T08:04:00Z</dcterms:created>
  <dcterms:modified xsi:type="dcterms:W3CDTF">2021-10-14T07:48:00Z</dcterms:modified>
</cp:coreProperties>
</file>