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87" w:rsidRPr="00F9743E" w:rsidRDefault="00440387" w:rsidP="00B503F7">
      <w:pPr>
        <w:pStyle w:val="Heading3"/>
        <w:spacing w:after="120"/>
        <w:ind w:firstLine="0"/>
        <w:jc w:val="center"/>
      </w:pPr>
      <w:r w:rsidRPr="00F9743E">
        <w:t>КРАСНОЯРСКИЙ КРАЙ</w:t>
      </w:r>
    </w:p>
    <w:p w:rsidR="00440387" w:rsidRPr="00B11C96" w:rsidRDefault="00440387" w:rsidP="00B503F7">
      <w:pPr>
        <w:pStyle w:val="Heading3"/>
        <w:spacing w:after="120"/>
        <w:ind w:firstLine="0"/>
        <w:jc w:val="center"/>
      </w:pPr>
      <w:r w:rsidRPr="00B11C96">
        <w:t>ИДРИНСКИЙ РАЙОН</w:t>
      </w:r>
    </w:p>
    <w:p w:rsidR="00440387" w:rsidRPr="00F9743E" w:rsidRDefault="00440387" w:rsidP="00B503F7">
      <w:pPr>
        <w:pStyle w:val="Heading3"/>
        <w:spacing w:after="120"/>
        <w:ind w:firstLine="0"/>
        <w:jc w:val="center"/>
      </w:pPr>
      <w:r w:rsidRPr="00F9743E">
        <w:t>БОЛЬШЕТЕЛЕКСКИЙ  СЕЛЬСКИЙ  СОВЕТ  ДЕПУТАТОВ</w:t>
      </w:r>
    </w:p>
    <w:p w:rsidR="00440387" w:rsidRPr="00B11C96" w:rsidRDefault="00440387" w:rsidP="00B503F7">
      <w:pPr>
        <w:pStyle w:val="Heading3"/>
        <w:ind w:firstLine="0"/>
        <w:jc w:val="center"/>
      </w:pPr>
    </w:p>
    <w:p w:rsidR="00440387" w:rsidRPr="00B11C96" w:rsidRDefault="00440387" w:rsidP="00B503F7">
      <w:pPr>
        <w:pStyle w:val="Heading3"/>
        <w:ind w:firstLine="0"/>
        <w:jc w:val="center"/>
      </w:pPr>
      <w:r w:rsidRPr="00B11C96">
        <w:t>Р Е Ш Е Н И Е</w:t>
      </w:r>
    </w:p>
    <w:p w:rsidR="00440387" w:rsidRPr="00B11C96" w:rsidRDefault="00440387" w:rsidP="00606F30">
      <w:pPr>
        <w:rPr>
          <w:rFonts w:ascii="Times New Roman" w:hAnsi="Times New Roman"/>
        </w:rPr>
      </w:pPr>
    </w:p>
    <w:tbl>
      <w:tblPr>
        <w:tblW w:w="9138" w:type="dxa"/>
        <w:tblInd w:w="708" w:type="dxa"/>
        <w:tblLook w:val="01E0"/>
      </w:tblPr>
      <w:tblGrid>
        <w:gridCol w:w="2661"/>
        <w:gridCol w:w="4144"/>
        <w:gridCol w:w="2333"/>
      </w:tblGrid>
      <w:tr w:rsidR="00440387" w:rsidRPr="00585AC6" w:rsidTr="00035E99">
        <w:trPr>
          <w:trHeight w:val="690"/>
        </w:trPr>
        <w:tc>
          <w:tcPr>
            <w:tcW w:w="2661" w:type="dxa"/>
          </w:tcPr>
          <w:p w:rsidR="00440387" w:rsidRPr="00035E99" w:rsidRDefault="00440387" w:rsidP="00035E99">
            <w:pPr>
              <w:pStyle w:val="Heading1"/>
              <w:jc w:val="left"/>
              <w:rPr>
                <w:rFonts w:ascii="Times New Roman" w:hAnsi="Times New Roman"/>
                <w:sz w:val="24"/>
                <w:lang w:val="en-US"/>
              </w:rPr>
            </w:pPr>
            <w:r w:rsidRPr="00035E99">
              <w:rPr>
                <w:rFonts w:ascii="Times New Roman" w:hAnsi="Times New Roman"/>
                <w:sz w:val="24"/>
              </w:rPr>
              <w:t>24.12.2013</w:t>
            </w:r>
          </w:p>
        </w:tc>
        <w:tc>
          <w:tcPr>
            <w:tcW w:w="4144" w:type="dxa"/>
          </w:tcPr>
          <w:p w:rsidR="00440387" w:rsidRPr="00585AC6" w:rsidRDefault="00440387" w:rsidP="00035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AC6">
              <w:rPr>
                <w:rFonts w:ascii="Times New Roman" w:hAnsi="Times New Roman"/>
                <w:sz w:val="28"/>
                <w:szCs w:val="28"/>
              </w:rPr>
              <w:t xml:space="preserve">      с. Большой Телек</w:t>
            </w:r>
          </w:p>
          <w:p w:rsidR="00440387" w:rsidRPr="00585AC6" w:rsidRDefault="00440387" w:rsidP="0003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440387" w:rsidRPr="00585AC6" w:rsidRDefault="00440387" w:rsidP="0003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AC6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585AC6">
              <w:rPr>
                <w:rFonts w:ascii="Times New Roman" w:hAnsi="Times New Roman"/>
              </w:rPr>
              <w:t>19-95-р</w:t>
            </w:r>
          </w:p>
          <w:p w:rsidR="00440387" w:rsidRPr="00585AC6" w:rsidRDefault="00440387" w:rsidP="0003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AC6">
              <w:rPr>
                <w:rFonts w:ascii="Times New Roman" w:hAnsi="Times New Roman"/>
              </w:rPr>
              <w:t xml:space="preserve"> </w:t>
            </w:r>
          </w:p>
        </w:tc>
      </w:tr>
      <w:tr w:rsidR="00440387" w:rsidRPr="00585AC6" w:rsidTr="00035E99">
        <w:trPr>
          <w:trHeight w:val="311"/>
        </w:trPr>
        <w:tc>
          <w:tcPr>
            <w:tcW w:w="2661" w:type="dxa"/>
          </w:tcPr>
          <w:p w:rsidR="00440387" w:rsidRPr="00585AC6" w:rsidRDefault="00440387" w:rsidP="0003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40387" w:rsidRPr="00585AC6" w:rsidRDefault="00440387" w:rsidP="00035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AC6">
              <w:rPr>
                <w:rFonts w:ascii="Times New Roman" w:hAnsi="Times New Roman"/>
              </w:rPr>
              <w:t xml:space="preserve"> </w:t>
            </w:r>
            <w:r w:rsidRPr="00585AC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333" w:type="dxa"/>
          </w:tcPr>
          <w:p w:rsidR="00440387" w:rsidRPr="00585AC6" w:rsidRDefault="00440387" w:rsidP="0003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AC6">
              <w:rPr>
                <w:rFonts w:ascii="Times New Roman" w:hAnsi="Times New Roman"/>
              </w:rPr>
              <w:t xml:space="preserve"> </w:t>
            </w:r>
          </w:p>
        </w:tc>
      </w:tr>
    </w:tbl>
    <w:p w:rsidR="00440387" w:rsidRPr="00B11C96" w:rsidRDefault="00440387" w:rsidP="00035E99">
      <w:pPr>
        <w:tabs>
          <w:tab w:val="left" w:pos="78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О бюджете Большетелекского сельсовета                                                </w:t>
      </w:r>
      <w:r w:rsidRPr="00B11C96">
        <w:rPr>
          <w:rFonts w:ascii="Times New Roman" w:hAnsi="Times New Roman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440387" w:rsidRPr="00B11C96" w:rsidRDefault="00440387" w:rsidP="00035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>на 2014 год и плановый период 2015-2016 годов</w:t>
      </w:r>
    </w:p>
    <w:p w:rsidR="00440387" w:rsidRDefault="00440387" w:rsidP="00B11C96">
      <w:pPr>
        <w:spacing w:after="0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        </w:t>
      </w:r>
    </w:p>
    <w:p w:rsidR="00440387" w:rsidRPr="00B11C96" w:rsidRDefault="00440387" w:rsidP="00B11C96">
      <w:pPr>
        <w:spacing w:after="0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Сельский  Совет депутатов РЕШИЛ:</w:t>
      </w:r>
      <w:r w:rsidRPr="00B11C96">
        <w:rPr>
          <w:rFonts w:ascii="Times New Roman" w:hAnsi="Times New Roman"/>
          <w:b/>
          <w:sz w:val="24"/>
          <w:szCs w:val="24"/>
        </w:rPr>
        <w:t xml:space="preserve"> </w:t>
      </w:r>
    </w:p>
    <w:p w:rsidR="00440387" w:rsidRPr="00B11C96" w:rsidRDefault="00440387" w:rsidP="00035E99">
      <w:pPr>
        <w:numPr>
          <w:ilvl w:val="0"/>
          <w:numId w:val="14"/>
        </w:numPr>
        <w:tabs>
          <w:tab w:val="clear" w:pos="420"/>
          <w:tab w:val="num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Утвердить основные характеристики бюджета сельсовета  на 2014 год:</w:t>
      </w:r>
    </w:p>
    <w:p w:rsidR="00440387" w:rsidRDefault="00440387" w:rsidP="0003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-прогнозируемый общий объем доходов бю</w:t>
      </w:r>
      <w:r>
        <w:rPr>
          <w:rFonts w:ascii="Times New Roman" w:hAnsi="Times New Roman"/>
          <w:sz w:val="24"/>
          <w:szCs w:val="24"/>
        </w:rPr>
        <w:t xml:space="preserve">джета сельсовета в сумме </w:t>
      </w:r>
      <w:r w:rsidRPr="00B3446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116536</w:t>
      </w:r>
      <w:r w:rsidRPr="00B344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78</w:t>
      </w:r>
      <w:r w:rsidRPr="00B11C96">
        <w:rPr>
          <w:rFonts w:ascii="Times New Roman" w:hAnsi="Times New Roman"/>
          <w:sz w:val="24"/>
          <w:szCs w:val="24"/>
        </w:rPr>
        <w:t xml:space="preserve"> рублей;</w:t>
      </w:r>
    </w:p>
    <w:p w:rsidR="00440387" w:rsidRPr="00B11C96" w:rsidRDefault="00440387" w:rsidP="0003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-общий объем   расходов бюджета сельсовета в сумме </w:t>
      </w:r>
      <w:r>
        <w:rPr>
          <w:rFonts w:ascii="Times New Roman" w:hAnsi="Times New Roman"/>
          <w:sz w:val="24"/>
          <w:szCs w:val="24"/>
        </w:rPr>
        <w:t>33246338,97</w:t>
      </w:r>
      <w:r w:rsidRPr="00B11C96">
        <w:rPr>
          <w:rFonts w:ascii="Times New Roman" w:hAnsi="Times New Roman"/>
          <w:sz w:val="24"/>
          <w:szCs w:val="24"/>
        </w:rPr>
        <w:t xml:space="preserve"> рублей;</w:t>
      </w:r>
    </w:p>
    <w:p w:rsidR="00440387" w:rsidRPr="00B11C96" w:rsidRDefault="00440387" w:rsidP="00B11C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-дефицит бюджета сельсовета в сумме </w:t>
      </w:r>
      <w:r>
        <w:rPr>
          <w:rFonts w:ascii="Times New Roman" w:hAnsi="Times New Roman"/>
          <w:sz w:val="24"/>
          <w:szCs w:val="24"/>
        </w:rPr>
        <w:t>129802,19</w:t>
      </w:r>
      <w:r w:rsidRPr="00B11C96">
        <w:rPr>
          <w:rFonts w:ascii="Times New Roman" w:hAnsi="Times New Roman"/>
          <w:sz w:val="24"/>
          <w:szCs w:val="24"/>
        </w:rPr>
        <w:t xml:space="preserve">  рублей;</w:t>
      </w:r>
    </w:p>
    <w:p w:rsidR="00440387" w:rsidRPr="00B11C96" w:rsidRDefault="00440387" w:rsidP="00606F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-источники внутреннего финансирования дефицита бюджета сельсовета согласно приложению 1 к настоящему Решению.</w:t>
      </w:r>
    </w:p>
    <w:p w:rsidR="00440387" w:rsidRPr="00B11C96" w:rsidRDefault="00440387" w:rsidP="00606F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сельсовета </w:t>
      </w:r>
      <w:r w:rsidRPr="00B11C96">
        <w:rPr>
          <w:rFonts w:ascii="Times New Roman" w:hAnsi="Times New Roman"/>
          <w:sz w:val="24"/>
          <w:szCs w:val="24"/>
        </w:rPr>
        <w:br/>
        <w:t>на 2015 год и на 2016 год:</w:t>
      </w:r>
    </w:p>
    <w:p w:rsidR="00440387" w:rsidRPr="00B11C96" w:rsidRDefault="00440387" w:rsidP="00606F30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b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сельсовета </w:t>
      </w:r>
      <w:r w:rsidRPr="00B11C96">
        <w:rPr>
          <w:rFonts w:ascii="Times New Roman" w:hAnsi="Times New Roman"/>
          <w:sz w:val="24"/>
          <w:szCs w:val="24"/>
        </w:rPr>
        <w:br/>
        <w:t xml:space="preserve">на 2015 год в сумме </w:t>
      </w:r>
      <w:r>
        <w:rPr>
          <w:rFonts w:ascii="Times New Roman" w:hAnsi="Times New Roman"/>
          <w:sz w:val="24"/>
          <w:szCs w:val="24"/>
        </w:rPr>
        <w:t xml:space="preserve">  2719503</w:t>
      </w:r>
      <w:r w:rsidRPr="00B11C96">
        <w:rPr>
          <w:rFonts w:ascii="Times New Roman" w:hAnsi="Times New Roman"/>
          <w:sz w:val="24"/>
          <w:szCs w:val="24"/>
        </w:rPr>
        <w:t xml:space="preserve">,0 рублей и на 2016 год в сумме </w:t>
      </w:r>
      <w:r>
        <w:rPr>
          <w:rFonts w:ascii="Times New Roman" w:hAnsi="Times New Roman"/>
          <w:sz w:val="24"/>
          <w:szCs w:val="24"/>
        </w:rPr>
        <w:t>2788721</w:t>
      </w:r>
      <w:r w:rsidRPr="00B11C96">
        <w:rPr>
          <w:rFonts w:ascii="Times New Roman" w:hAnsi="Times New Roman"/>
          <w:sz w:val="24"/>
          <w:szCs w:val="24"/>
        </w:rPr>
        <w:t>,0 рублей;</w:t>
      </w:r>
    </w:p>
    <w:p w:rsidR="00440387" w:rsidRPr="00B11C96" w:rsidRDefault="00440387" w:rsidP="00606F30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 общий объем расходов  бюджета сельсовета на 2015 год в сумме </w:t>
      </w:r>
      <w:r>
        <w:rPr>
          <w:rFonts w:ascii="Times New Roman" w:hAnsi="Times New Roman"/>
          <w:sz w:val="24"/>
          <w:szCs w:val="24"/>
        </w:rPr>
        <w:t xml:space="preserve"> 2719503</w:t>
      </w:r>
      <w:r w:rsidRPr="00B11C96">
        <w:rPr>
          <w:rFonts w:ascii="Times New Roman" w:hAnsi="Times New Roman"/>
          <w:sz w:val="24"/>
          <w:szCs w:val="24"/>
        </w:rPr>
        <w:t xml:space="preserve">,0  рублей, в том числе условно утвержденные расходы </w:t>
      </w:r>
      <w:r w:rsidRPr="00B11C96">
        <w:rPr>
          <w:rFonts w:ascii="Times New Roman" w:hAnsi="Times New Roman"/>
          <w:sz w:val="24"/>
          <w:szCs w:val="24"/>
        </w:rPr>
        <w:br/>
        <w:t xml:space="preserve">в сумме </w:t>
      </w:r>
      <w:r>
        <w:rPr>
          <w:rFonts w:ascii="Times New Roman" w:hAnsi="Times New Roman"/>
          <w:sz w:val="24"/>
          <w:szCs w:val="24"/>
        </w:rPr>
        <w:t>66321,0</w:t>
      </w:r>
      <w:r w:rsidRPr="00B11C96">
        <w:rPr>
          <w:rFonts w:ascii="Times New Roman" w:hAnsi="Times New Roman"/>
          <w:sz w:val="24"/>
          <w:szCs w:val="24"/>
        </w:rPr>
        <w:t xml:space="preserve"> рублей, и на 2016 год в сумме </w:t>
      </w:r>
      <w:r>
        <w:rPr>
          <w:rFonts w:ascii="Times New Roman" w:hAnsi="Times New Roman"/>
          <w:sz w:val="24"/>
          <w:szCs w:val="24"/>
        </w:rPr>
        <w:t>2788721,0</w:t>
      </w:r>
      <w:r w:rsidRPr="00B11C96">
        <w:rPr>
          <w:rFonts w:ascii="Times New Roman" w:hAnsi="Times New Roman"/>
          <w:sz w:val="24"/>
          <w:szCs w:val="24"/>
        </w:rPr>
        <w:t xml:space="preserve"> 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</w:rPr>
        <w:t>136103</w:t>
      </w:r>
      <w:r w:rsidRPr="00B11C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B11C96">
        <w:rPr>
          <w:rFonts w:ascii="Times New Roman" w:hAnsi="Times New Roman"/>
          <w:sz w:val="24"/>
          <w:szCs w:val="24"/>
        </w:rPr>
        <w:t> рублей;</w:t>
      </w:r>
    </w:p>
    <w:p w:rsidR="00440387" w:rsidRPr="00B11C96" w:rsidRDefault="00440387" w:rsidP="00606F30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 дефицит бюджета сельсовета на 2015 год в сумме </w:t>
      </w:r>
      <w:r>
        <w:rPr>
          <w:rFonts w:ascii="Times New Roman" w:hAnsi="Times New Roman"/>
          <w:sz w:val="24"/>
          <w:szCs w:val="24"/>
        </w:rPr>
        <w:t>ноль</w:t>
      </w:r>
      <w:r w:rsidRPr="00B11C96">
        <w:rPr>
          <w:rFonts w:ascii="Times New Roman" w:hAnsi="Times New Roman"/>
          <w:sz w:val="24"/>
          <w:szCs w:val="24"/>
        </w:rPr>
        <w:t xml:space="preserve"> рублей и на 2016 год в сумме </w:t>
      </w:r>
      <w:r>
        <w:rPr>
          <w:rFonts w:ascii="Times New Roman" w:hAnsi="Times New Roman"/>
          <w:sz w:val="24"/>
          <w:szCs w:val="24"/>
        </w:rPr>
        <w:t>ноль</w:t>
      </w:r>
      <w:r w:rsidRPr="00B11C96">
        <w:rPr>
          <w:rFonts w:ascii="Times New Roman" w:hAnsi="Times New Roman"/>
          <w:sz w:val="24"/>
          <w:szCs w:val="24"/>
        </w:rPr>
        <w:t> рублей;</w:t>
      </w:r>
    </w:p>
    <w:p w:rsidR="00440387" w:rsidRPr="00B11C96" w:rsidRDefault="00440387" w:rsidP="00606F30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- источники внутреннего финансирования дефицита бюджета сельсовета на 2015 год в сумме ноль рублей и на 2016 год в сумме ноль рублей согласно приложению 1 к настоящему Решению.</w:t>
      </w:r>
    </w:p>
    <w:p w:rsidR="00440387" w:rsidRPr="00B11C96" w:rsidRDefault="00440387" w:rsidP="00035E9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3.  Утвердить перечень главных администраторов доходов   бюджета сельсовета и закрепленные за ними доходные источники согласно приложению 2 к настоящему Решению.</w:t>
      </w:r>
    </w:p>
    <w:p w:rsidR="00440387" w:rsidRPr="00B11C96" w:rsidRDefault="00440387" w:rsidP="00035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4. Утвердить перечень главных администраторов источников внутреннего финансирования дефицита   бюджета сельсовета и закрепленные за ними источники внутреннего финансирования дефицита   бюджета сельсовета согласно приложению 3 к настоящему Решению.</w:t>
      </w:r>
    </w:p>
    <w:p w:rsidR="00440387" w:rsidRPr="00B11C96" w:rsidRDefault="00440387" w:rsidP="00035E99">
      <w:pPr>
        <w:autoSpaceDE w:val="0"/>
        <w:autoSpaceDN w:val="0"/>
        <w:adjustRightInd w:val="0"/>
        <w:spacing w:after="0"/>
        <w:ind w:firstLine="14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5.</w:t>
      </w: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>Утвердить доходы   бюджета сельсовета на 2014 год и плановый период 2015-2016 годов согласно приложению 4 к настоящему Решению.</w:t>
      </w:r>
    </w:p>
    <w:p w:rsidR="00440387" w:rsidRPr="00B11C96" w:rsidRDefault="00440387" w:rsidP="00035E99">
      <w:pPr>
        <w:autoSpaceDE w:val="0"/>
        <w:autoSpaceDN w:val="0"/>
        <w:adjustRightInd w:val="0"/>
        <w:spacing w:after="0"/>
        <w:ind w:firstLine="14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>6.</w:t>
      </w: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>Утвердить в пределах общего объема расходов  бюджета сельсовета, установленного пунктом 1</w:t>
      </w:r>
      <w:r>
        <w:rPr>
          <w:rFonts w:ascii="Times New Roman" w:hAnsi="Times New Roman"/>
          <w:sz w:val="24"/>
          <w:szCs w:val="24"/>
        </w:rPr>
        <w:t>-2</w:t>
      </w:r>
      <w:r w:rsidRPr="00B11C96">
        <w:rPr>
          <w:rFonts w:ascii="Times New Roman" w:hAnsi="Times New Roman"/>
          <w:sz w:val="24"/>
          <w:szCs w:val="24"/>
        </w:rPr>
        <w:t xml:space="preserve"> настоящего Решения:</w:t>
      </w:r>
    </w:p>
    <w:p w:rsidR="00440387" w:rsidRPr="00B11C96" w:rsidRDefault="00440387" w:rsidP="005C07A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-распределение бюджетных ассигнований по разделам </w:t>
      </w:r>
      <w:r w:rsidRPr="00B11C96">
        <w:rPr>
          <w:rFonts w:ascii="Times New Roman" w:hAnsi="Times New Roman"/>
          <w:sz w:val="24"/>
          <w:szCs w:val="24"/>
        </w:rPr>
        <w:br/>
        <w:t>и подразделам бюджетной классификации расходов бюджетов Российской Федерации на 2014 год и плановый период 2015-2016 годов согласно приложению 5 к настоящему Решению;</w:t>
      </w:r>
    </w:p>
    <w:p w:rsidR="00440387" w:rsidRPr="00B11C96" w:rsidRDefault="00440387" w:rsidP="005C07A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ведомственную структуру расходов   бюджета сельсовета на 2014 год согласно приложению 6 к настоящему Решению;</w:t>
      </w:r>
    </w:p>
    <w:p w:rsidR="00440387" w:rsidRPr="00B11C96" w:rsidRDefault="00440387" w:rsidP="005C07A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 ведомственную структуру расходов   бюджета сельсовета </w:t>
      </w:r>
      <w:r w:rsidRPr="00B11C96">
        <w:rPr>
          <w:rFonts w:ascii="Times New Roman" w:hAnsi="Times New Roman"/>
          <w:sz w:val="24"/>
          <w:szCs w:val="24"/>
        </w:rPr>
        <w:br/>
        <w:t xml:space="preserve">на плановый период 2015-2016 годов согласно приложению 7 </w:t>
      </w:r>
      <w:r w:rsidRPr="00B11C96">
        <w:rPr>
          <w:rFonts w:ascii="Times New Roman" w:hAnsi="Times New Roman"/>
          <w:sz w:val="24"/>
          <w:szCs w:val="24"/>
        </w:rPr>
        <w:br/>
        <w:t>к настоящему Решению;</w:t>
      </w:r>
    </w:p>
    <w:p w:rsidR="00440387" w:rsidRPr="00B11C96" w:rsidRDefault="00440387" w:rsidP="005C07AD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11C96">
        <w:rPr>
          <w:rFonts w:ascii="Times New Roman" w:hAnsi="Times New Roman"/>
          <w:bCs/>
          <w:sz w:val="24"/>
          <w:szCs w:val="24"/>
        </w:rPr>
        <w:t>-распределение бюджетных ассигнований по разделам, подразделам, целевым статьям (муниципальным программам Большетелекского сельсовета и непрограммным направлениям деятельности), группам и подгруппам видов расходов классификации расходов бюджета</w:t>
      </w:r>
      <w:r w:rsidRPr="00B11C96">
        <w:rPr>
          <w:rFonts w:ascii="Times New Roman" w:hAnsi="Times New Roman"/>
          <w:sz w:val="24"/>
          <w:szCs w:val="24"/>
        </w:rPr>
        <w:t xml:space="preserve"> сельсовета</w:t>
      </w:r>
      <w:r w:rsidRPr="00B11C96">
        <w:rPr>
          <w:rFonts w:ascii="Times New Roman" w:hAnsi="Times New Roman"/>
          <w:bCs/>
          <w:sz w:val="24"/>
          <w:szCs w:val="24"/>
        </w:rPr>
        <w:t xml:space="preserve"> на 2014 год согласно приложению 8 к настоящему </w:t>
      </w:r>
      <w:r w:rsidRPr="00B11C96">
        <w:rPr>
          <w:rFonts w:ascii="Times New Roman" w:hAnsi="Times New Roman"/>
          <w:sz w:val="24"/>
          <w:szCs w:val="24"/>
        </w:rPr>
        <w:t>Решению</w:t>
      </w:r>
      <w:r w:rsidRPr="00B11C96">
        <w:rPr>
          <w:rFonts w:ascii="Times New Roman" w:hAnsi="Times New Roman"/>
          <w:bCs/>
          <w:sz w:val="24"/>
          <w:szCs w:val="24"/>
        </w:rPr>
        <w:t>;</w:t>
      </w:r>
    </w:p>
    <w:p w:rsidR="00440387" w:rsidRPr="00B11C96" w:rsidRDefault="00440387" w:rsidP="005C07AD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11C96">
        <w:rPr>
          <w:rFonts w:ascii="Times New Roman" w:hAnsi="Times New Roman"/>
          <w:bCs/>
          <w:sz w:val="24"/>
          <w:szCs w:val="24"/>
        </w:rPr>
        <w:t xml:space="preserve">- распределение бюджетных ассигнований по разделам, подразделам, целевым статьям (муниципальным программам Большетелекского сельсовета и непрограммным направлениям деятельности), группам и подгруппам видов расходов классификации расходов  бюджета </w:t>
      </w:r>
      <w:r w:rsidRPr="00B11C96">
        <w:rPr>
          <w:rFonts w:ascii="Times New Roman" w:hAnsi="Times New Roman"/>
          <w:sz w:val="24"/>
          <w:szCs w:val="24"/>
        </w:rPr>
        <w:t>сельсовета</w:t>
      </w:r>
      <w:r w:rsidRPr="00B11C96">
        <w:rPr>
          <w:rFonts w:ascii="Times New Roman" w:hAnsi="Times New Roman"/>
          <w:bCs/>
          <w:sz w:val="24"/>
          <w:szCs w:val="24"/>
        </w:rPr>
        <w:t xml:space="preserve"> на плановый период 2015-2016 годов согласно приложению 9 к настоящему </w:t>
      </w:r>
      <w:r w:rsidRPr="00B11C96">
        <w:rPr>
          <w:rFonts w:ascii="Times New Roman" w:hAnsi="Times New Roman"/>
          <w:sz w:val="24"/>
          <w:szCs w:val="24"/>
        </w:rPr>
        <w:t>Решению</w:t>
      </w:r>
      <w:r w:rsidRPr="00B11C96">
        <w:rPr>
          <w:rFonts w:ascii="Times New Roman" w:hAnsi="Times New Roman"/>
          <w:bCs/>
          <w:sz w:val="24"/>
          <w:szCs w:val="24"/>
        </w:rPr>
        <w:t>;</w:t>
      </w:r>
    </w:p>
    <w:p w:rsidR="00440387" w:rsidRPr="00B11C96" w:rsidRDefault="00440387" w:rsidP="005C07AD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11C96">
        <w:rPr>
          <w:rFonts w:ascii="Times New Roman" w:hAnsi="Times New Roman"/>
          <w:bCs/>
          <w:sz w:val="24"/>
          <w:szCs w:val="24"/>
        </w:rPr>
        <w:t xml:space="preserve">- распределение бюджетных ассигнований по целевым статьям (муниципальным программам Большетелекского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сельсовета на 2014 год согласно приложению 10 к настоящему </w:t>
      </w:r>
      <w:r w:rsidRPr="00B11C96">
        <w:rPr>
          <w:rFonts w:ascii="Times New Roman" w:hAnsi="Times New Roman"/>
          <w:sz w:val="24"/>
          <w:szCs w:val="24"/>
        </w:rPr>
        <w:t>Решению</w:t>
      </w:r>
      <w:r w:rsidRPr="00B11C96">
        <w:rPr>
          <w:rFonts w:ascii="Times New Roman" w:hAnsi="Times New Roman"/>
          <w:bCs/>
          <w:sz w:val="24"/>
          <w:szCs w:val="24"/>
        </w:rPr>
        <w:t>;</w:t>
      </w:r>
    </w:p>
    <w:p w:rsidR="00440387" w:rsidRPr="00B11C96" w:rsidRDefault="00440387" w:rsidP="005C07AD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11C96">
        <w:rPr>
          <w:rFonts w:ascii="Times New Roman" w:hAnsi="Times New Roman"/>
          <w:bCs/>
          <w:sz w:val="24"/>
          <w:szCs w:val="24"/>
        </w:rPr>
        <w:t xml:space="preserve">- распределение бюджетных ассигнований по целевым статьям (муниципальным программам Большетелекского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сельсовета на плановый период 2015-2016 годов согласно приложению 11 к настоящему </w:t>
      </w:r>
      <w:r w:rsidRPr="00B11C96">
        <w:rPr>
          <w:rFonts w:ascii="Times New Roman" w:hAnsi="Times New Roman"/>
          <w:sz w:val="24"/>
          <w:szCs w:val="24"/>
        </w:rPr>
        <w:t>Решению</w:t>
      </w:r>
      <w:r w:rsidRPr="00B11C96">
        <w:rPr>
          <w:rFonts w:ascii="Times New Roman" w:hAnsi="Times New Roman"/>
          <w:bCs/>
          <w:sz w:val="24"/>
          <w:szCs w:val="24"/>
        </w:rPr>
        <w:t>.</w:t>
      </w:r>
    </w:p>
    <w:p w:rsidR="00440387" w:rsidRDefault="00440387" w:rsidP="00F97B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Утвердить общий объем средств бюджета сельсовета на исполнение публичных нормативных обязательств Большетелекского сельсовета на 2014 год и плановый период  2015-2016 годов в сумме ноль рублей ежегодно.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B11C96">
        <w:rPr>
          <w:rFonts w:ascii="Times New Roman" w:hAnsi="Times New Roman"/>
          <w:sz w:val="24"/>
          <w:szCs w:val="24"/>
        </w:rPr>
        <w:t xml:space="preserve">. Установить, что </w:t>
      </w:r>
      <w:r w:rsidRPr="00B11C96">
        <w:rPr>
          <w:rFonts w:ascii="Times New Roman" w:hAnsi="Times New Roman"/>
          <w:bCs/>
          <w:sz w:val="24"/>
          <w:szCs w:val="24"/>
        </w:rPr>
        <w:t>администрация Большетелекского сельсовета</w:t>
      </w:r>
      <w:r w:rsidRPr="00B11C96">
        <w:rPr>
          <w:rFonts w:ascii="Times New Roman" w:hAnsi="Times New Roman"/>
          <w:sz w:val="24"/>
          <w:szCs w:val="24"/>
        </w:rPr>
        <w:t xml:space="preserve"> вправе </w:t>
      </w:r>
      <w:r w:rsidRPr="00B11C96">
        <w:rPr>
          <w:rFonts w:ascii="Times New Roman" w:hAnsi="Times New Roman"/>
          <w:sz w:val="24"/>
          <w:szCs w:val="24"/>
        </w:rPr>
        <w:br/>
        <w:t>в ходе исполнения настоящего Решения вносить изменения в сводную бюджетную роспись бюджета сельсовета на 2014 год и плановый период 2015-2016 годов без внесения изменений в настоящие Решение: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на сумму доходов, дополнительно полученных от платных услуг, оказываемых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</w:t>
      </w:r>
      <w:r>
        <w:rPr>
          <w:rFonts w:ascii="Times New Roman" w:hAnsi="Times New Roman"/>
          <w:sz w:val="24"/>
          <w:szCs w:val="24"/>
        </w:rPr>
        <w:t xml:space="preserve">ний на обеспечение </w:t>
      </w:r>
      <w:r w:rsidRPr="00B11C96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казенных </w:t>
      </w:r>
      <w:r w:rsidRPr="00B11C96">
        <w:rPr>
          <w:rFonts w:ascii="Times New Roman" w:hAnsi="Times New Roman"/>
          <w:sz w:val="24"/>
          <w:szCs w:val="24"/>
        </w:rPr>
        <w:t>учреждений и направле</w:t>
      </w:r>
      <w:r>
        <w:rPr>
          <w:rFonts w:ascii="Times New Roman" w:hAnsi="Times New Roman"/>
          <w:sz w:val="24"/>
          <w:szCs w:val="24"/>
        </w:rPr>
        <w:t xml:space="preserve">нных на финансирование расходов данных </w:t>
      </w:r>
      <w:r w:rsidRPr="00B11C96">
        <w:rPr>
          <w:rFonts w:ascii="Times New Roman" w:hAnsi="Times New Roman"/>
          <w:sz w:val="24"/>
          <w:szCs w:val="24"/>
        </w:rPr>
        <w:t>учреждений в соответствии с бюджетной сметой;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в случаях образования, переименования, р</w:t>
      </w:r>
      <w:r>
        <w:rPr>
          <w:rFonts w:ascii="Times New Roman" w:hAnsi="Times New Roman"/>
          <w:sz w:val="24"/>
          <w:szCs w:val="24"/>
        </w:rPr>
        <w:t>еорганизации, ликвидации органа</w:t>
      </w:r>
      <w:r w:rsidRPr="00B11C96">
        <w:rPr>
          <w:rFonts w:ascii="Times New Roman" w:hAnsi="Times New Roman"/>
          <w:sz w:val="24"/>
          <w:szCs w:val="24"/>
        </w:rPr>
        <w:t xml:space="preserve"> исполнительной власти и иных муниципальных органов сельсовета</w:t>
      </w:r>
      <w:r>
        <w:rPr>
          <w:rFonts w:ascii="Times New Roman" w:hAnsi="Times New Roman"/>
          <w:sz w:val="24"/>
          <w:szCs w:val="24"/>
        </w:rPr>
        <w:t xml:space="preserve">, перераспределения их </w:t>
      </w:r>
      <w:r w:rsidRPr="00B11C96">
        <w:rPr>
          <w:rFonts w:ascii="Times New Roman" w:hAnsi="Times New Roman"/>
          <w:sz w:val="24"/>
          <w:szCs w:val="24"/>
        </w:rPr>
        <w:t>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 в случаях переименования, реорганизации, ликвидации, создания </w:t>
      </w:r>
      <w:r>
        <w:rPr>
          <w:rFonts w:ascii="Times New Roman" w:hAnsi="Times New Roman"/>
          <w:sz w:val="24"/>
          <w:szCs w:val="24"/>
        </w:rPr>
        <w:t>сельских</w:t>
      </w:r>
      <w:r w:rsidRPr="00B11C96">
        <w:rPr>
          <w:rFonts w:ascii="Times New Roman" w:hAnsi="Times New Roman"/>
          <w:sz w:val="24"/>
          <w:szCs w:val="24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 функций и численности в пределах общего объема средств, предусмотренных настоящим Решению на обеспечение их деятельности;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-в случае перераспределения бюджетных ассигнований в пределах общего объема расходов, предусмотренных сельскому бюджетному   учреждению в виде субсидий, включая субсидии на финансовое обеспечение выполнения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B11C96">
        <w:rPr>
          <w:rFonts w:ascii="Times New Roman" w:hAnsi="Times New Roman"/>
          <w:sz w:val="24"/>
          <w:szCs w:val="24"/>
        </w:rPr>
        <w:t xml:space="preserve"> задания, субсидии на цели, не связанные с финансовым обеспечением выполнения муниципального задания, бюджетных инвестиций;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в случаях изменения размеров субсидий, предусмотренных сельским бюджетным учреждениям на финансовое обеспечение выполнения муниципального задания;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  в случае перераспределения бюджетных ассигнований в пределах общего объема средств, предусмотренных настоящим </w:t>
      </w:r>
      <w:r>
        <w:rPr>
          <w:rFonts w:ascii="Times New Roman" w:hAnsi="Times New Roman"/>
          <w:sz w:val="24"/>
          <w:szCs w:val="24"/>
        </w:rPr>
        <w:t>Решением</w:t>
      </w:r>
      <w:r w:rsidRPr="00B11C96">
        <w:rPr>
          <w:rFonts w:ascii="Times New Roman" w:hAnsi="Times New Roman"/>
          <w:sz w:val="24"/>
          <w:szCs w:val="24"/>
        </w:rPr>
        <w:t xml:space="preserve"> по главному распорядителю средств  бюджета сельсовета сельским бюджетным учреждениям в виде субсидий на цели, не связанные с финансовым обеспечением выполнения муниципального задания;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- в пределах общего объема средств, предусмотренных настоящим Решением для финансирования мероприятий в рамках одной муниципальной программы Большетелекского сельсовета, после внесения изменений в указанную программу в установленном порядке;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- в случае установления наличия потребности  в не использованных по состоянию на 1 января 2014 года остатках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2014 году на те же цели либо на погашение кредиторской задолженности в соответствии с решениями главного администратора доходов  бюджета сельсовета.</w:t>
      </w:r>
    </w:p>
    <w:p w:rsidR="00440387" w:rsidRDefault="00440387" w:rsidP="00B11C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Pr="00B11C96">
        <w:rPr>
          <w:rFonts w:ascii="Times New Roman" w:hAnsi="Times New Roman"/>
          <w:sz w:val="24"/>
          <w:szCs w:val="24"/>
        </w:rPr>
        <w:t>.</w:t>
      </w: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>Размеры денежного вознаграждения лиц, замещающих муниципальные должности Большетелекского сельсовета, размеры должностных окладов по должностям муниципальной службы Большетелекского сельсовета, проиндексированные в 2009, 2011, 2012, 2013 годах, увеличиваются (индексируются</w:t>
      </w:r>
      <w:r w:rsidRPr="00E7015C">
        <w:rPr>
          <w:rFonts w:ascii="Times New Roman" w:hAnsi="Times New Roman"/>
          <w:sz w:val="24"/>
          <w:szCs w:val="24"/>
        </w:rPr>
        <w:t>)   в 2014 году и плановом периоде 2015-2016 годах на коэффициент равный 1.</w:t>
      </w:r>
    </w:p>
    <w:p w:rsidR="00440387" w:rsidRPr="00B11C96" w:rsidRDefault="00440387" w:rsidP="00B11C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7015C">
        <w:rPr>
          <w:rFonts w:ascii="Times New Roman" w:hAnsi="Times New Roman"/>
          <w:sz w:val="24"/>
          <w:szCs w:val="24"/>
        </w:rPr>
        <w:t>10</w:t>
      </w:r>
      <w:r w:rsidRPr="00B11C96">
        <w:rPr>
          <w:rFonts w:ascii="Times New Roman" w:hAnsi="Times New Roman"/>
          <w:sz w:val="24"/>
          <w:szCs w:val="24"/>
        </w:rPr>
        <w:t>. Общая предельная штатная численность муниципальных служащих Большетелекского сельсовета, принятая к финансовому обеспечению в 2014 году и плановом периоде 2015 - 2016 годов, составляет 2 штатные единицы.</w:t>
      </w:r>
    </w:p>
    <w:p w:rsidR="00440387" w:rsidRPr="00B11C96" w:rsidRDefault="00440387" w:rsidP="002D695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B11C96">
        <w:rPr>
          <w:rFonts w:ascii="Times New Roman" w:hAnsi="Times New Roman"/>
          <w:sz w:val="24"/>
          <w:szCs w:val="24"/>
        </w:rPr>
        <w:t>. Заработная плата работников муниципальных учреждений в 2014 году и плановом периоде 2015 - 2016 годов увеличивается (индексируется) на 5 процентов с 1 октября 2014 года.</w:t>
      </w:r>
    </w:p>
    <w:p w:rsidR="00440387" w:rsidRPr="00B11C96" w:rsidRDefault="00440387" w:rsidP="00B12DB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11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1C96">
        <w:rPr>
          <w:rFonts w:ascii="Times New Roman" w:hAnsi="Times New Roman" w:cs="Times New Roman"/>
          <w:sz w:val="24"/>
          <w:szCs w:val="24"/>
        </w:rPr>
        <w:t>. Установить, что не использованные по состоянию на 1 января 2014 года остатки межбюджетных трансфертов, предоставленных бюджету сельсовета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</w:t>
      </w:r>
      <w:r w:rsidRPr="00B11C96">
        <w:rPr>
          <w:rFonts w:ascii="Times New Roman" w:hAnsi="Times New Roman" w:cs="Times New Roman"/>
          <w:sz w:val="24"/>
          <w:szCs w:val="24"/>
        </w:rPr>
        <w:t xml:space="preserve">бюджета в форме субвенций, субсидий и иных межбюджетных трансфертов, имеющих целевое назначение, подлежат возврату в краевой бюджет </w:t>
      </w:r>
      <w:r w:rsidRPr="00B11C96">
        <w:rPr>
          <w:rFonts w:ascii="Times New Roman" w:hAnsi="Times New Roman" w:cs="Times New Roman"/>
          <w:sz w:val="24"/>
          <w:szCs w:val="24"/>
        </w:rPr>
        <w:br/>
        <w:t>в течение первых 10 рабочих дней 2014 года.</w:t>
      </w:r>
    </w:p>
    <w:p w:rsidR="00440387" w:rsidRPr="00B11C96" w:rsidRDefault="00440387" w:rsidP="00B12DB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11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1C96">
        <w:rPr>
          <w:rFonts w:ascii="Times New Roman" w:hAnsi="Times New Roman" w:cs="Times New Roman"/>
          <w:sz w:val="24"/>
          <w:szCs w:val="24"/>
        </w:rPr>
        <w:t>. Остатки средств бюджета сельсовета на 1 января 2014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 бюджета сельсовета в 2014 году.</w:t>
      </w:r>
    </w:p>
    <w:p w:rsidR="00440387" w:rsidRPr="00B11C96" w:rsidRDefault="00440387" w:rsidP="00F97BD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11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C96">
        <w:rPr>
          <w:rFonts w:ascii="Times New Roman" w:hAnsi="Times New Roman" w:cs="Times New Roman"/>
          <w:sz w:val="24"/>
          <w:szCs w:val="24"/>
        </w:rPr>
        <w:t xml:space="preserve">.  Утвердить </w:t>
      </w:r>
      <w:r>
        <w:rPr>
          <w:rFonts w:ascii="Times New Roman" w:hAnsi="Times New Roman" w:cs="Times New Roman"/>
          <w:sz w:val="24"/>
          <w:szCs w:val="24"/>
        </w:rPr>
        <w:t xml:space="preserve"> межбюджетные трансферты передаваемые бюджету муниципального района из бюджета сельсовета</w:t>
      </w:r>
      <w:r w:rsidRPr="00B11C9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 в соответствии с заключенными соглашениями на 2014</w:t>
      </w:r>
      <w:r w:rsidRPr="00B11C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на период 2015-2016 годов в сумме 86534,00 рубля ежегодно.</w:t>
      </w:r>
    </w:p>
    <w:p w:rsidR="00440387" w:rsidRPr="00B11C96" w:rsidRDefault="00440387" w:rsidP="006C5F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B11C96">
        <w:rPr>
          <w:rFonts w:ascii="Times New Roman" w:hAnsi="Times New Roman"/>
          <w:sz w:val="24"/>
          <w:szCs w:val="24"/>
        </w:rPr>
        <w:t xml:space="preserve">. Утвердить объем бюджетных ассигнований дорожного фонда Большетелекского сельсовета на 2014 год в сумме </w:t>
      </w:r>
      <w:r>
        <w:rPr>
          <w:rFonts w:ascii="Times New Roman" w:hAnsi="Times New Roman"/>
          <w:sz w:val="24"/>
          <w:szCs w:val="24"/>
        </w:rPr>
        <w:t>71806,00</w:t>
      </w:r>
      <w:r w:rsidRPr="00B11C96">
        <w:rPr>
          <w:rFonts w:ascii="Times New Roman" w:hAnsi="Times New Roman"/>
          <w:sz w:val="24"/>
          <w:szCs w:val="24"/>
        </w:rPr>
        <w:t xml:space="preserve"> рублей, на 2015 год в сумме </w:t>
      </w:r>
      <w:r>
        <w:rPr>
          <w:rFonts w:ascii="Times New Roman" w:hAnsi="Times New Roman"/>
          <w:sz w:val="24"/>
          <w:szCs w:val="24"/>
        </w:rPr>
        <w:t>84326,00</w:t>
      </w:r>
      <w:r w:rsidRPr="00B11C96">
        <w:rPr>
          <w:rFonts w:ascii="Times New Roman" w:hAnsi="Times New Roman"/>
          <w:sz w:val="24"/>
          <w:szCs w:val="24"/>
        </w:rPr>
        <w:t xml:space="preserve"> рублей, на 2016 год в сумме </w:t>
      </w:r>
      <w:r>
        <w:rPr>
          <w:rFonts w:ascii="Times New Roman" w:hAnsi="Times New Roman"/>
          <w:sz w:val="24"/>
          <w:szCs w:val="24"/>
        </w:rPr>
        <w:t>83762,00 рубля</w:t>
      </w:r>
      <w:r w:rsidRPr="00B11C96">
        <w:rPr>
          <w:rFonts w:ascii="Times New Roman" w:hAnsi="Times New Roman"/>
          <w:sz w:val="24"/>
          <w:szCs w:val="24"/>
        </w:rPr>
        <w:t>.</w:t>
      </w:r>
    </w:p>
    <w:p w:rsidR="00440387" w:rsidRPr="00B11C96" w:rsidRDefault="00440387" w:rsidP="006C5F8B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B11C96">
        <w:rPr>
          <w:rFonts w:ascii="Times New Roman" w:hAnsi="Times New Roman"/>
          <w:sz w:val="24"/>
          <w:szCs w:val="24"/>
        </w:rPr>
        <w:t xml:space="preserve">. Установить, что в расходной части бюджета сельсовета предусматривается резервный </w:t>
      </w:r>
      <w:r>
        <w:rPr>
          <w:rFonts w:ascii="Times New Roman" w:hAnsi="Times New Roman"/>
          <w:sz w:val="24"/>
          <w:szCs w:val="24"/>
        </w:rPr>
        <w:t xml:space="preserve">фонд </w:t>
      </w:r>
      <w:r w:rsidRPr="00B11C96">
        <w:rPr>
          <w:rFonts w:ascii="Times New Roman" w:hAnsi="Times New Roman"/>
          <w:sz w:val="24"/>
          <w:szCs w:val="24"/>
        </w:rPr>
        <w:t xml:space="preserve">администрации Большетелекского сельсовета на 2014 год и плановый период 2015-2016 годов в сумме </w:t>
      </w:r>
      <w:r>
        <w:rPr>
          <w:rFonts w:ascii="Times New Roman" w:hAnsi="Times New Roman"/>
          <w:sz w:val="24"/>
          <w:szCs w:val="24"/>
        </w:rPr>
        <w:t>5</w:t>
      </w:r>
      <w:r w:rsidRPr="00B11C96">
        <w:rPr>
          <w:rFonts w:ascii="Times New Roman" w:hAnsi="Times New Roman"/>
          <w:sz w:val="24"/>
          <w:szCs w:val="24"/>
        </w:rPr>
        <w:t>000,0</w:t>
      </w:r>
      <w:r>
        <w:rPr>
          <w:rFonts w:ascii="Times New Roman" w:hAnsi="Times New Roman"/>
          <w:sz w:val="24"/>
          <w:szCs w:val="24"/>
        </w:rPr>
        <w:t>0</w:t>
      </w:r>
      <w:r w:rsidRPr="00B11C96">
        <w:rPr>
          <w:rFonts w:ascii="Times New Roman" w:hAnsi="Times New Roman"/>
          <w:sz w:val="24"/>
          <w:szCs w:val="24"/>
        </w:rPr>
        <w:t xml:space="preserve">  рублей ежегодно.</w:t>
      </w:r>
    </w:p>
    <w:p w:rsidR="00440387" w:rsidRPr="00B11C96" w:rsidRDefault="00440387" w:rsidP="006C5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B11C96">
        <w:rPr>
          <w:rFonts w:ascii="Times New Roman" w:hAnsi="Times New Roman"/>
          <w:sz w:val="24"/>
          <w:szCs w:val="24"/>
        </w:rPr>
        <w:t>. Установить верхний предел муниципального внутреннего долга Большетелекского сельсовета по долговым обязательствам Большетелекского сельсовета:</w:t>
      </w:r>
    </w:p>
    <w:p w:rsidR="00440387" w:rsidRPr="00B11C96" w:rsidRDefault="00440387" w:rsidP="00035E9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на 1 января 2015 года в сумме ноль рублей, в том числе по муниципальным гарантиям Большетелекского сельсовета ноль рублей;</w:t>
      </w:r>
    </w:p>
    <w:p w:rsidR="00440387" w:rsidRPr="00B11C96" w:rsidRDefault="00440387" w:rsidP="00035E9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на 1 января 2016 года в сумме ноль   рублей, в том числе по муниципальным гарантиям Большетелекского сельсовета ноль рублей;</w:t>
      </w:r>
    </w:p>
    <w:p w:rsidR="00440387" w:rsidRPr="00B11C96" w:rsidRDefault="00440387" w:rsidP="00035E9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на 1 января 2017 года в сумме ноль рублей, в том числе по муниципальным гарантиям Большетелекского сельсовета ноль рублей.</w:t>
      </w:r>
    </w:p>
    <w:p w:rsidR="00440387" w:rsidRPr="00B11C96" w:rsidRDefault="00440387" w:rsidP="00035E9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Установить предельный объем муниципального долга Большетелекского сельсовета в сумме:</w:t>
      </w:r>
    </w:p>
    <w:p w:rsidR="00440387" w:rsidRPr="00B11C96" w:rsidRDefault="00440387" w:rsidP="00AB396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223752 рублей на 2014 год;</w:t>
      </w:r>
    </w:p>
    <w:p w:rsidR="00440387" w:rsidRPr="00B11C96" w:rsidRDefault="00440387" w:rsidP="00AB396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237297 рублей на 2015 год;</w:t>
      </w:r>
    </w:p>
    <w:p w:rsidR="00440387" w:rsidRPr="00B11C96" w:rsidRDefault="00440387" w:rsidP="00AB396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243954 рублей на 2016 год.</w:t>
      </w:r>
    </w:p>
    <w:p w:rsidR="00440387" w:rsidRPr="00B11C96" w:rsidRDefault="00440387" w:rsidP="00035E9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8</w:t>
      </w:r>
      <w:r w:rsidRPr="00B11C96">
        <w:rPr>
          <w:rFonts w:ascii="Times New Roman" w:hAnsi="Times New Roman"/>
          <w:sz w:val="24"/>
          <w:szCs w:val="24"/>
        </w:rPr>
        <w:t>. Кассовое обслуживание исполнения бюджета сельсовета в части проведения и учета опера</w:t>
      </w:r>
      <w:r>
        <w:rPr>
          <w:rFonts w:ascii="Times New Roman" w:hAnsi="Times New Roman"/>
          <w:sz w:val="24"/>
          <w:szCs w:val="24"/>
        </w:rPr>
        <w:t xml:space="preserve">ций по кассовым поступлениям в </w:t>
      </w:r>
      <w:r w:rsidRPr="00B11C96">
        <w:rPr>
          <w:rFonts w:ascii="Times New Roman" w:hAnsi="Times New Roman"/>
          <w:sz w:val="24"/>
          <w:szCs w:val="24"/>
        </w:rPr>
        <w:t>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лицевого счета администрации Большетелекского сельсовета.</w:t>
      </w:r>
    </w:p>
    <w:p w:rsidR="00440387" w:rsidRPr="00B11C96" w:rsidRDefault="00440387" w:rsidP="00035E9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подразделением казначейства Красноярского края.</w:t>
      </w:r>
    </w:p>
    <w:p w:rsidR="00440387" w:rsidRPr="00B11C96" w:rsidRDefault="00440387" w:rsidP="009E25CC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19</w:t>
      </w:r>
      <w:r w:rsidRPr="00B11C96">
        <w:rPr>
          <w:rFonts w:ascii="Times New Roman" w:hAnsi="Times New Roman"/>
          <w:sz w:val="24"/>
          <w:szCs w:val="24"/>
        </w:rPr>
        <w:t>. Настоящее Решение вступает в силу с 1 января 2014 года, но не ранее дня, следующего за днем его официального опубликования.</w:t>
      </w:r>
    </w:p>
    <w:p w:rsidR="00440387" w:rsidRPr="00B11C96" w:rsidRDefault="00440387" w:rsidP="009E25CC">
      <w:pPr>
        <w:tabs>
          <w:tab w:val="left" w:pos="-212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42"/>
        <w:gridCol w:w="4745"/>
      </w:tblGrid>
      <w:tr w:rsidR="00440387" w:rsidRPr="00585AC6" w:rsidTr="00AA33ED">
        <w:tc>
          <w:tcPr>
            <w:tcW w:w="4542" w:type="dxa"/>
          </w:tcPr>
          <w:p w:rsidR="00440387" w:rsidRPr="00585AC6" w:rsidRDefault="00440387" w:rsidP="00AA33ED">
            <w:pPr>
              <w:tabs>
                <w:tab w:val="left" w:pos="-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AC6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745" w:type="dxa"/>
            <w:vAlign w:val="bottom"/>
          </w:tcPr>
          <w:p w:rsidR="00440387" w:rsidRPr="00585AC6" w:rsidRDefault="00440387" w:rsidP="00035E99">
            <w:pPr>
              <w:tabs>
                <w:tab w:val="left" w:pos="-2127"/>
              </w:tabs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85AC6">
              <w:rPr>
                <w:rFonts w:ascii="Times New Roman" w:hAnsi="Times New Roman"/>
                <w:sz w:val="24"/>
                <w:szCs w:val="24"/>
              </w:rPr>
              <w:t>А. В. Шарков</w:t>
            </w:r>
          </w:p>
        </w:tc>
      </w:tr>
    </w:tbl>
    <w:p w:rsidR="00440387" w:rsidRPr="00B11C96" w:rsidRDefault="00440387" w:rsidP="00D264E2">
      <w:pPr>
        <w:pStyle w:val="BodyText"/>
        <w:tabs>
          <w:tab w:val="left" w:pos="-212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0387" w:rsidRPr="00B11C96" w:rsidRDefault="00440387">
      <w:pPr>
        <w:rPr>
          <w:sz w:val="24"/>
          <w:szCs w:val="24"/>
        </w:rPr>
      </w:pPr>
    </w:p>
    <w:sectPr w:rsidR="00440387" w:rsidRPr="00B11C96" w:rsidSect="00484C64">
      <w:headerReference w:type="even" r:id="rId7"/>
      <w:headerReference w:type="default" r:id="rId8"/>
      <w:pgSz w:w="11906" w:h="16838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87" w:rsidRDefault="00440387" w:rsidP="003524C8">
      <w:pPr>
        <w:spacing w:after="0" w:line="240" w:lineRule="auto"/>
      </w:pPr>
      <w:r>
        <w:separator/>
      </w:r>
    </w:p>
  </w:endnote>
  <w:endnote w:type="continuationSeparator" w:id="0">
    <w:p w:rsidR="00440387" w:rsidRDefault="00440387" w:rsidP="003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87" w:rsidRDefault="00440387" w:rsidP="003524C8">
      <w:pPr>
        <w:spacing w:after="0" w:line="240" w:lineRule="auto"/>
      </w:pPr>
      <w:r>
        <w:separator/>
      </w:r>
    </w:p>
  </w:footnote>
  <w:footnote w:type="continuationSeparator" w:id="0">
    <w:p w:rsidR="00440387" w:rsidRDefault="00440387" w:rsidP="003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87" w:rsidRDefault="00440387" w:rsidP="009C4A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387" w:rsidRDefault="0044038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87" w:rsidRDefault="00440387" w:rsidP="001E6E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40387" w:rsidRDefault="00440387">
    <w:pPr>
      <w:pStyle w:val="Header"/>
      <w:jc w:val="right"/>
    </w:pPr>
  </w:p>
  <w:p w:rsidR="00440387" w:rsidRDefault="0044038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ED50D7"/>
    <w:multiLevelType w:val="hybridMultilevel"/>
    <w:tmpl w:val="A7A02DD4"/>
    <w:lvl w:ilvl="0" w:tplc="BD980A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81086E96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4E2"/>
    <w:rsid w:val="00035E99"/>
    <w:rsid w:val="00053C39"/>
    <w:rsid w:val="00151E35"/>
    <w:rsid w:val="001D5145"/>
    <w:rsid w:val="001E6E95"/>
    <w:rsid w:val="002B05F2"/>
    <w:rsid w:val="002D695A"/>
    <w:rsid w:val="00312548"/>
    <w:rsid w:val="0031672A"/>
    <w:rsid w:val="00320133"/>
    <w:rsid w:val="003414B0"/>
    <w:rsid w:val="00344ED0"/>
    <w:rsid w:val="003524C8"/>
    <w:rsid w:val="00362022"/>
    <w:rsid w:val="003D33E3"/>
    <w:rsid w:val="003D3BED"/>
    <w:rsid w:val="003E2CE3"/>
    <w:rsid w:val="00404508"/>
    <w:rsid w:val="00440387"/>
    <w:rsid w:val="0044079F"/>
    <w:rsid w:val="00471F28"/>
    <w:rsid w:val="00484C64"/>
    <w:rsid w:val="004A4767"/>
    <w:rsid w:val="004C654D"/>
    <w:rsid w:val="00585AC6"/>
    <w:rsid w:val="00587A36"/>
    <w:rsid w:val="005C07AD"/>
    <w:rsid w:val="005C53A1"/>
    <w:rsid w:val="005F00C7"/>
    <w:rsid w:val="00600FEA"/>
    <w:rsid w:val="00606F30"/>
    <w:rsid w:val="00635C1D"/>
    <w:rsid w:val="006905EE"/>
    <w:rsid w:val="006B26F9"/>
    <w:rsid w:val="006C5F8B"/>
    <w:rsid w:val="00762AB2"/>
    <w:rsid w:val="007C2883"/>
    <w:rsid w:val="007E441B"/>
    <w:rsid w:val="007E7B22"/>
    <w:rsid w:val="00871E5D"/>
    <w:rsid w:val="008B6AD5"/>
    <w:rsid w:val="009C3007"/>
    <w:rsid w:val="009C4A33"/>
    <w:rsid w:val="009E25CC"/>
    <w:rsid w:val="009E76A8"/>
    <w:rsid w:val="00A40E28"/>
    <w:rsid w:val="00AA03B8"/>
    <w:rsid w:val="00AA33ED"/>
    <w:rsid w:val="00AB396D"/>
    <w:rsid w:val="00B11C96"/>
    <w:rsid w:val="00B12DB2"/>
    <w:rsid w:val="00B33080"/>
    <w:rsid w:val="00B34463"/>
    <w:rsid w:val="00B503F7"/>
    <w:rsid w:val="00B619F5"/>
    <w:rsid w:val="00B64001"/>
    <w:rsid w:val="00B9386E"/>
    <w:rsid w:val="00C47BDC"/>
    <w:rsid w:val="00C55C39"/>
    <w:rsid w:val="00C622FD"/>
    <w:rsid w:val="00CA0450"/>
    <w:rsid w:val="00D264E2"/>
    <w:rsid w:val="00D35E61"/>
    <w:rsid w:val="00D51A66"/>
    <w:rsid w:val="00D54CDC"/>
    <w:rsid w:val="00D607CA"/>
    <w:rsid w:val="00D635AB"/>
    <w:rsid w:val="00D90453"/>
    <w:rsid w:val="00D90CA6"/>
    <w:rsid w:val="00E55BA8"/>
    <w:rsid w:val="00E61C4F"/>
    <w:rsid w:val="00E7015C"/>
    <w:rsid w:val="00EC19B7"/>
    <w:rsid w:val="00F75083"/>
    <w:rsid w:val="00F9743E"/>
    <w:rsid w:val="00F9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524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264E2"/>
    <w:pPr>
      <w:keepNext/>
      <w:spacing w:after="0" w:line="240" w:lineRule="auto"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E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4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E2"/>
    <w:pPr>
      <w:keepNext/>
      <w:spacing w:after="0" w:line="240" w:lineRule="auto"/>
      <w:ind w:firstLine="720"/>
      <w:jc w:val="both"/>
      <w:outlineLvl w:val="2"/>
    </w:pPr>
    <w:rPr>
      <w:rFonts w:ascii="Times New Roman" w:hAnsi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64E2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64E2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aps/>
      <w:sz w:val="4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E2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64E2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hAnsi="Times New Roman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64E2"/>
    <w:pPr>
      <w:keepNext/>
      <w:spacing w:before="120" w:after="120" w:line="240" w:lineRule="auto"/>
      <w:jc w:val="both"/>
      <w:outlineLvl w:val="7"/>
    </w:pPr>
    <w:rPr>
      <w:rFonts w:ascii="Times New Roman" w:hAnsi="Times New Roman"/>
      <w:color w:val="000000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64E2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64E2"/>
    <w:rPr>
      <w:rFonts w:ascii="Arial Black" w:hAnsi="Arial Black" w:cs="Times New Roman"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64E2"/>
    <w:rPr>
      <w:rFonts w:ascii="Times New Roman" w:hAnsi="Times New Roman" w:cs="Times New Roman"/>
      <w:b/>
      <w:bCs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64E2"/>
    <w:rPr>
      <w:rFonts w:ascii="Times New Roman" w:hAnsi="Times New Roman" w:cs="Times New Roman"/>
      <w:b/>
      <w:bCs/>
      <w:cap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264E2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264E2"/>
    <w:rPr>
      <w:rFonts w:ascii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264E2"/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264E2"/>
    <w:pPr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264E2"/>
    <w:rPr>
      <w:rFonts w:ascii="Times New Roman" w:hAnsi="Times New Roman" w:cs="Times New Roman"/>
      <w:caps/>
      <w:spacing w:val="120"/>
      <w:sz w:val="24"/>
      <w:szCs w:val="24"/>
    </w:rPr>
  </w:style>
  <w:style w:type="paragraph" w:customStyle="1" w:styleId="ConsNonformat">
    <w:name w:val="ConsNonformat"/>
    <w:uiPriority w:val="99"/>
    <w:rsid w:val="00D264E2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D264E2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D264E2"/>
    <w:pPr>
      <w:widowControl w:val="0"/>
    </w:pPr>
    <w:rPr>
      <w:rFonts w:ascii="Arial" w:hAnsi="Arial"/>
      <w:b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264E2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264E2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264E2"/>
    <w:rPr>
      <w:rFonts w:ascii="Times New Roman" w:hAnsi="Times New Roman" w:cs="Times New Roman"/>
      <w:color w:val="FF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E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264E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264E2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D264E2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</w:rPr>
  </w:style>
  <w:style w:type="paragraph" w:styleId="Header">
    <w:name w:val="header"/>
    <w:basedOn w:val="Normal"/>
    <w:link w:val="HeaderChar"/>
    <w:uiPriority w:val="99"/>
    <w:rsid w:val="00D264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264E2"/>
    <w:rPr>
      <w:rFonts w:cs="Times New Roman"/>
    </w:rPr>
  </w:style>
  <w:style w:type="paragraph" w:styleId="List2">
    <w:name w:val="List 2"/>
    <w:basedOn w:val="Normal"/>
    <w:uiPriority w:val="99"/>
    <w:rsid w:val="00D264E2"/>
    <w:pPr>
      <w:numPr>
        <w:numId w:val="3"/>
      </w:numPr>
      <w:tabs>
        <w:tab w:val="clear" w:pos="360"/>
      </w:tabs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autoRedefine/>
    <w:uiPriority w:val="99"/>
    <w:rsid w:val="00D264E2"/>
    <w:pPr>
      <w:numPr>
        <w:numId w:val="4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Normal"/>
    <w:autoRedefine/>
    <w:uiPriority w:val="99"/>
    <w:rsid w:val="00D264E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styleId="ListContinue2">
    <w:name w:val="List Continue 2"/>
    <w:basedOn w:val="Normal"/>
    <w:uiPriority w:val="99"/>
    <w:rsid w:val="00D264E2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64E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4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264E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264E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264E2"/>
    <w:pPr>
      <w:spacing w:after="0" w:line="36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264E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64E2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D264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D264E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Style4">
    <w:name w:val="Style4"/>
    <w:basedOn w:val="Normal"/>
    <w:uiPriority w:val="99"/>
    <w:rsid w:val="00D264E2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264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Normal"/>
    <w:uiPriority w:val="99"/>
    <w:rsid w:val="00D264E2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26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D264E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Normal"/>
    <w:uiPriority w:val="99"/>
    <w:rsid w:val="00D264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D264E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D264E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2">
    <w:name w:val="Знак Знак Знак Знак Знак Знак Знак"/>
    <w:basedOn w:val="Normal"/>
    <w:uiPriority w:val="99"/>
    <w:rsid w:val="00D264E2"/>
    <w:pPr>
      <w:spacing w:before="100" w:beforeAutospacing="1" w:after="100" w:afterAutospacing="1" w:line="240" w:lineRule="auto"/>
    </w:pPr>
    <w:rPr>
      <w:rFonts w:ascii="Tahoma" w:hAnsi="Tahoma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64E2"/>
    <w:rPr>
      <w:rFonts w:cs="Times New Roman"/>
      <w:color w:val="0000FF"/>
      <w:u w:val="single"/>
    </w:rPr>
  </w:style>
  <w:style w:type="paragraph" w:customStyle="1" w:styleId="11">
    <w:name w:val="Знак1 Знак Знак Знак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Normal"/>
    <w:uiPriority w:val="99"/>
    <w:rsid w:val="00D264E2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D264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264E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4</Pages>
  <Words>1578</Words>
  <Characters>8998</Characters>
  <Application>Microsoft Office Outlook</Application>
  <DocSecurity>0</DocSecurity>
  <Lines>0</Lines>
  <Paragraphs>0</Paragraphs>
  <ScaleCrop>false</ScaleCrop>
  <Company>houm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Vovan</cp:lastModifiedBy>
  <cp:revision>28</cp:revision>
  <dcterms:created xsi:type="dcterms:W3CDTF">2013-10-30T10:24:00Z</dcterms:created>
  <dcterms:modified xsi:type="dcterms:W3CDTF">2015-04-10T12:01:00Z</dcterms:modified>
</cp:coreProperties>
</file>